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99835" w14:textId="77777777" w:rsidR="00654E02" w:rsidRDefault="00654E02">
      <w:pPr>
        <w:pStyle w:val="Textoindependiente"/>
        <w:jc w:val="center"/>
        <w:rPr>
          <w:rFonts w:ascii="Calibri;sans-serif" w:hAnsi="Calibri;sans-serif"/>
          <w:b/>
          <w:color w:val="000000"/>
        </w:rPr>
      </w:pPr>
    </w:p>
    <w:p w14:paraId="59439B77" w14:textId="10E0E95D" w:rsidR="00654E02" w:rsidRDefault="0021020A" w:rsidP="0021020A">
      <w:pPr>
        <w:pStyle w:val="Textoindependiente"/>
        <w:spacing w:before="80" w:after="0"/>
        <w:jc w:val="center"/>
        <w:rPr>
          <w:rFonts w:ascii="Calibri;sans-serif" w:hAnsi="Calibri;sans-serif"/>
          <w:b/>
          <w:color w:val="000000"/>
        </w:rPr>
      </w:pPr>
      <w:bookmarkStart w:id="0" w:name="docs-internal-guid-853c4f80-7fff-be06-89"/>
      <w:bookmarkEnd w:id="0"/>
      <w:r>
        <w:rPr>
          <w:rFonts w:ascii="Calibri;sans-serif" w:hAnsi="Calibri;sans-serif"/>
          <w:b/>
          <w:color w:val="000000"/>
        </w:rPr>
        <w:t>C</w:t>
      </w:r>
      <w:r w:rsidR="0058052C">
        <w:rPr>
          <w:rFonts w:ascii="Calibri;sans-serif" w:hAnsi="Calibri;sans-serif"/>
          <w:b/>
          <w:color w:val="000000"/>
        </w:rPr>
        <w:t>RITERIOS DE CALIFICACIÓN</w:t>
      </w:r>
    </w:p>
    <w:p w14:paraId="11B00078" w14:textId="77777777" w:rsidR="00654E02" w:rsidRDefault="00654E02">
      <w:pPr>
        <w:pStyle w:val="Textoindependiente"/>
        <w:spacing w:before="80" w:after="0"/>
        <w:jc w:val="both"/>
        <w:rPr>
          <w:rFonts w:ascii="Calibri;sans-serif" w:hAnsi="Calibri;sans-serif"/>
          <w:b/>
          <w:color w:val="000000"/>
        </w:rPr>
      </w:pPr>
    </w:p>
    <w:p w14:paraId="280EC613" w14:textId="77777777" w:rsidR="00654E02" w:rsidRDefault="0058052C">
      <w:pPr>
        <w:pStyle w:val="Textoindependiente"/>
        <w:spacing w:before="80" w:after="0"/>
        <w:jc w:val="both"/>
        <w:rPr>
          <w:rFonts w:ascii="Calibri;sans-serif" w:hAnsi="Calibri;sans-serif"/>
          <w:b/>
          <w:color w:val="000000"/>
        </w:rPr>
      </w:pPr>
      <w:r>
        <w:rPr>
          <w:rFonts w:ascii="Calibri;sans-serif" w:hAnsi="Calibri;sans-serif"/>
          <w:b/>
          <w:color w:val="000000"/>
        </w:rPr>
        <w:t xml:space="preserve">LENGUA Y </w:t>
      </w:r>
      <w:proofErr w:type="gramStart"/>
      <w:r>
        <w:rPr>
          <w:rFonts w:ascii="Calibri;sans-serif" w:hAnsi="Calibri;sans-serif"/>
          <w:b/>
          <w:color w:val="000000"/>
        </w:rPr>
        <w:t>LITERATURA  2.º</w:t>
      </w:r>
      <w:proofErr w:type="gramEnd"/>
      <w:r>
        <w:rPr>
          <w:rFonts w:ascii="Calibri;sans-serif" w:hAnsi="Calibri;sans-serif"/>
          <w:b/>
          <w:color w:val="000000"/>
        </w:rPr>
        <w:t xml:space="preserve"> ESO</w:t>
      </w:r>
    </w:p>
    <w:p w14:paraId="59D18F82" w14:textId="77777777" w:rsidR="00654E02" w:rsidRDefault="0058052C">
      <w:pPr>
        <w:pStyle w:val="Textoindependiente"/>
        <w:spacing w:before="240" w:after="240"/>
        <w:jc w:val="both"/>
      </w:pPr>
      <w:r>
        <w:rPr>
          <w:rFonts w:ascii="Calibri;sans-serif" w:hAnsi="Calibri;sans-serif"/>
          <w:b/>
          <w:color w:val="000000"/>
        </w:rPr>
        <w:t xml:space="preserve">1.º </w:t>
      </w:r>
      <w:r>
        <w:rPr>
          <w:rFonts w:ascii="Calibri;sans-serif" w:hAnsi="Calibri;sans-serif"/>
          <w:color w:val="000000"/>
        </w:rPr>
        <w:t>Para poder aplicar la calificación correspondiente a cada uno de los alumnos y que pueda superar la materia se tendrá en cuenta los siguientes aspectos:</w:t>
      </w:r>
    </w:p>
    <w:p w14:paraId="577B4870" w14:textId="77777777" w:rsidR="00654E02" w:rsidRDefault="0058052C">
      <w:pPr>
        <w:pStyle w:val="Textoindependiente"/>
        <w:numPr>
          <w:ilvl w:val="0"/>
          <w:numId w:val="5"/>
        </w:numPr>
        <w:tabs>
          <w:tab w:val="clear" w:pos="709"/>
          <w:tab w:val="left" w:pos="0"/>
        </w:tabs>
        <w:spacing w:before="240" w:after="0"/>
        <w:jc w:val="both"/>
        <w:rPr>
          <w:rFonts w:ascii="Calibri;sans-serif" w:hAnsi="Calibri;sans-serif"/>
          <w:color w:val="000000"/>
        </w:rPr>
      </w:pPr>
      <w:r>
        <w:rPr>
          <w:rFonts w:ascii="Calibri;sans-serif" w:hAnsi="Calibri;sans-serif"/>
          <w:color w:val="000000"/>
        </w:rPr>
        <w:t>La evaluación será continua, por tanto, se valorará el trabajo del alumno, tanto dentro como fuera del aula. Este debe ser diario y sistemático a lo largo de todo el curso.</w:t>
      </w:r>
    </w:p>
    <w:p w14:paraId="2F96E534" w14:textId="77777777" w:rsidR="00654E02" w:rsidRDefault="0058052C">
      <w:pPr>
        <w:pStyle w:val="Textoindependiente"/>
        <w:numPr>
          <w:ilvl w:val="0"/>
          <w:numId w:val="5"/>
        </w:numPr>
        <w:tabs>
          <w:tab w:val="clear" w:pos="709"/>
          <w:tab w:val="left" w:pos="0"/>
        </w:tabs>
        <w:spacing w:after="0"/>
        <w:jc w:val="both"/>
        <w:rPr>
          <w:rFonts w:ascii="Calibri;sans-serif" w:hAnsi="Calibri;sans-serif"/>
          <w:color w:val="000000"/>
        </w:rPr>
      </w:pPr>
      <w:r>
        <w:rPr>
          <w:rFonts w:ascii="Calibri;sans-serif" w:hAnsi="Calibri;sans-serif"/>
          <w:color w:val="000000"/>
        </w:rPr>
        <w:t xml:space="preserve">En las diferentes pruebas que tendrán lugar se incluirán contenidos dados con anterioridad a lo largo del curso. </w:t>
      </w:r>
    </w:p>
    <w:p w14:paraId="4AE3C0AD" w14:textId="77777777" w:rsidR="00654E02" w:rsidRDefault="0058052C">
      <w:pPr>
        <w:pStyle w:val="Textoindependiente"/>
        <w:numPr>
          <w:ilvl w:val="0"/>
          <w:numId w:val="5"/>
        </w:numPr>
        <w:tabs>
          <w:tab w:val="clear" w:pos="709"/>
          <w:tab w:val="left" w:pos="0"/>
        </w:tabs>
        <w:spacing w:after="0"/>
        <w:jc w:val="both"/>
        <w:rPr>
          <w:rFonts w:ascii="Calibri;sans-serif" w:hAnsi="Calibri;sans-serif"/>
          <w:color w:val="000000"/>
        </w:rPr>
      </w:pPr>
      <w:r>
        <w:rPr>
          <w:rFonts w:ascii="Calibri;sans-serif" w:hAnsi="Calibri;sans-serif"/>
          <w:color w:val="000000"/>
        </w:rPr>
        <w:t>El trabajo del cuaderno debe ser correcto y adecuado (caligrafía y presentación cuidadas).</w:t>
      </w:r>
    </w:p>
    <w:p w14:paraId="1E637CF3" w14:textId="77777777" w:rsidR="00654E02" w:rsidRDefault="0058052C">
      <w:pPr>
        <w:pStyle w:val="Textoindependiente"/>
        <w:numPr>
          <w:ilvl w:val="0"/>
          <w:numId w:val="5"/>
        </w:numPr>
        <w:tabs>
          <w:tab w:val="clear" w:pos="709"/>
          <w:tab w:val="left" w:pos="0"/>
        </w:tabs>
        <w:spacing w:after="0"/>
        <w:jc w:val="both"/>
        <w:rPr>
          <w:rFonts w:ascii="Calibri;sans-serif" w:hAnsi="Calibri;sans-serif"/>
          <w:color w:val="000000"/>
        </w:rPr>
      </w:pPr>
      <w:r>
        <w:rPr>
          <w:rFonts w:ascii="Calibri;sans-serif" w:hAnsi="Calibri;sans-serif"/>
          <w:color w:val="000000"/>
        </w:rPr>
        <w:t>La ortografía, la correcta expresión oral y la escrita serán objeto de consideración en la calificación.</w:t>
      </w:r>
    </w:p>
    <w:p w14:paraId="69BD306B" w14:textId="77777777" w:rsidR="00654E02" w:rsidRDefault="0058052C">
      <w:pPr>
        <w:pStyle w:val="Textoindependiente"/>
        <w:numPr>
          <w:ilvl w:val="0"/>
          <w:numId w:val="5"/>
        </w:numPr>
        <w:tabs>
          <w:tab w:val="clear" w:pos="709"/>
          <w:tab w:val="left" w:pos="0"/>
        </w:tabs>
        <w:spacing w:after="240"/>
        <w:jc w:val="both"/>
        <w:rPr>
          <w:rFonts w:ascii="Calibri;sans-serif" w:hAnsi="Calibri;sans-serif"/>
          <w:color w:val="2C363A"/>
          <w:shd w:val="clear" w:color="auto" w:fill="FFFFFF"/>
        </w:rPr>
      </w:pPr>
      <w:r>
        <w:rPr>
          <w:rFonts w:ascii="Calibri;sans-serif" w:hAnsi="Calibri;sans-serif"/>
          <w:color w:val="2C363A"/>
          <w:shd w:val="clear" w:color="auto" w:fill="FFFFFF"/>
        </w:rPr>
        <w:t>Será calificado negativamente con suspenso automático cualquier ejercicio, examen o trabajo en el que el alumno haya cometido cualquier tipo de fraude académico, como copiar (ya sea del libro de texto, de cualquier soporte escrito, usando el teléfono móvil u otro dispositivo electrónico, o directamente de otro compañero de clase); o presentar trabajos que no sean de elaboración propia (copiados de un compañero, plagiados total o parcialmente de Internet, usando inteligencia artificial…). </w:t>
      </w:r>
    </w:p>
    <w:p w14:paraId="19F77747" w14:textId="77777777" w:rsidR="00654E02" w:rsidRDefault="0058052C">
      <w:pPr>
        <w:pStyle w:val="Textoindependiente"/>
        <w:spacing w:before="240" w:after="240"/>
        <w:jc w:val="both"/>
      </w:pPr>
      <w:r>
        <w:rPr>
          <w:rFonts w:ascii="Calibri;sans-serif" w:hAnsi="Calibri;sans-serif"/>
          <w:b/>
          <w:color w:val="000000"/>
        </w:rPr>
        <w:t xml:space="preserve">2.º </w:t>
      </w:r>
      <w:r>
        <w:rPr>
          <w:rFonts w:ascii="Calibri;sans-serif" w:hAnsi="Calibri;sans-serif"/>
          <w:color w:val="000000"/>
        </w:rPr>
        <w:t>En la valoración total de la calificación se atenderán los criterios de la siguiente forma:</w:t>
      </w:r>
    </w:p>
    <w:p w14:paraId="45A7A2AE" w14:textId="77777777" w:rsidR="00654E02" w:rsidRDefault="0058052C">
      <w:pPr>
        <w:pStyle w:val="Textoindependiente"/>
        <w:numPr>
          <w:ilvl w:val="0"/>
          <w:numId w:val="6"/>
        </w:numPr>
        <w:tabs>
          <w:tab w:val="clear" w:pos="709"/>
          <w:tab w:val="left" w:pos="0"/>
        </w:tabs>
        <w:spacing w:after="0"/>
        <w:jc w:val="both"/>
        <w:rPr>
          <w:rFonts w:ascii="Calibri;sans-serif" w:hAnsi="Calibri;sans-serif"/>
          <w:color w:val="000000"/>
        </w:rPr>
      </w:pPr>
      <w:r>
        <w:rPr>
          <w:rFonts w:ascii="Calibri;sans-serif" w:hAnsi="Calibri;sans-serif"/>
          <w:b/>
          <w:color w:val="000000"/>
        </w:rPr>
        <w:t xml:space="preserve">50 % </w:t>
      </w:r>
      <w:r>
        <w:rPr>
          <w:rFonts w:ascii="Calibri;sans-serif" w:hAnsi="Calibri;sans-serif"/>
          <w:color w:val="000000"/>
        </w:rPr>
        <w:t xml:space="preserve">de la nota para las </w:t>
      </w:r>
      <w:r>
        <w:rPr>
          <w:rFonts w:ascii="Calibri;sans-serif" w:hAnsi="Calibri;sans-serif"/>
          <w:b/>
          <w:color w:val="000000"/>
        </w:rPr>
        <w:t xml:space="preserve">pruebas objetivas sobre contenidos del temario </w:t>
      </w:r>
      <w:r>
        <w:rPr>
          <w:rFonts w:ascii="Calibri;sans-serif" w:hAnsi="Calibri;sans-serif"/>
          <w:color w:val="000000"/>
        </w:rPr>
        <w:t>(exámenes, controles…). Si en este apartado el alumno no obtiene un mínimo de 4 puntos de media entre dichas pruebas, no hará media con la nota total de la materia, no superando la misma en dicha evaluación.</w:t>
      </w:r>
    </w:p>
    <w:p w14:paraId="4B18B66A" w14:textId="77777777" w:rsidR="00654E02" w:rsidRDefault="0058052C">
      <w:pPr>
        <w:pStyle w:val="Textoindependiente"/>
        <w:numPr>
          <w:ilvl w:val="0"/>
          <w:numId w:val="6"/>
        </w:numPr>
        <w:tabs>
          <w:tab w:val="clear" w:pos="709"/>
          <w:tab w:val="left" w:pos="0"/>
        </w:tabs>
        <w:spacing w:after="0"/>
        <w:jc w:val="both"/>
        <w:rPr>
          <w:rFonts w:ascii="Calibri;sans-serif" w:hAnsi="Calibri;sans-serif"/>
          <w:color w:val="000000"/>
        </w:rPr>
      </w:pPr>
      <w:r>
        <w:rPr>
          <w:rFonts w:ascii="Calibri;sans-serif" w:hAnsi="Calibri;sans-serif"/>
          <w:b/>
          <w:color w:val="000000"/>
        </w:rPr>
        <w:t xml:space="preserve">20% </w:t>
      </w:r>
      <w:r>
        <w:rPr>
          <w:rFonts w:ascii="Calibri;sans-serif" w:hAnsi="Calibri;sans-serif"/>
          <w:color w:val="000000"/>
        </w:rPr>
        <w:t xml:space="preserve">de la nota para el examen sobre la </w:t>
      </w:r>
      <w:r>
        <w:rPr>
          <w:rFonts w:ascii="Calibri;sans-serif" w:hAnsi="Calibri;sans-serif"/>
          <w:b/>
          <w:color w:val="000000"/>
        </w:rPr>
        <w:t xml:space="preserve">lectura obligatoria </w:t>
      </w:r>
      <w:r>
        <w:rPr>
          <w:rFonts w:ascii="Calibri;sans-serif" w:hAnsi="Calibri;sans-serif"/>
          <w:color w:val="000000"/>
        </w:rPr>
        <w:t>de cada evaluación.</w:t>
      </w:r>
    </w:p>
    <w:p w14:paraId="0E1AEC1C" w14:textId="77777777" w:rsidR="00654E02" w:rsidRDefault="0058052C">
      <w:pPr>
        <w:pStyle w:val="Textoindependiente"/>
        <w:numPr>
          <w:ilvl w:val="0"/>
          <w:numId w:val="6"/>
        </w:numPr>
        <w:tabs>
          <w:tab w:val="clear" w:pos="709"/>
          <w:tab w:val="left" w:pos="0"/>
        </w:tabs>
        <w:spacing w:after="0"/>
        <w:jc w:val="both"/>
        <w:rPr>
          <w:rFonts w:ascii="Calibri;sans-serif" w:hAnsi="Calibri;sans-serif"/>
          <w:color w:val="000000"/>
        </w:rPr>
      </w:pPr>
      <w:r>
        <w:rPr>
          <w:rFonts w:ascii="Calibri;sans-serif" w:hAnsi="Calibri;sans-serif"/>
          <w:b/>
          <w:color w:val="000000"/>
        </w:rPr>
        <w:t>20%</w:t>
      </w:r>
      <w:r>
        <w:rPr>
          <w:rFonts w:ascii="Calibri;sans-serif" w:hAnsi="Calibri;sans-serif"/>
          <w:color w:val="000000"/>
        </w:rPr>
        <w:t xml:space="preserve"> de la nota para los </w:t>
      </w:r>
      <w:r>
        <w:rPr>
          <w:rFonts w:ascii="Calibri;sans-serif" w:hAnsi="Calibri;sans-serif"/>
          <w:b/>
          <w:color w:val="000000"/>
        </w:rPr>
        <w:t>trabajos de entrega obligatoria</w:t>
      </w:r>
      <w:r>
        <w:rPr>
          <w:rFonts w:ascii="Calibri;sans-serif" w:hAnsi="Calibri;sans-serif"/>
          <w:color w:val="000000"/>
        </w:rPr>
        <w:t>.</w:t>
      </w:r>
    </w:p>
    <w:p w14:paraId="39E09B5B" w14:textId="77777777" w:rsidR="00654E02" w:rsidRDefault="0058052C">
      <w:pPr>
        <w:pStyle w:val="Textoindependiente"/>
        <w:numPr>
          <w:ilvl w:val="0"/>
          <w:numId w:val="6"/>
        </w:numPr>
        <w:tabs>
          <w:tab w:val="clear" w:pos="709"/>
          <w:tab w:val="left" w:pos="0"/>
        </w:tabs>
        <w:spacing w:after="240"/>
        <w:jc w:val="both"/>
        <w:rPr>
          <w:rFonts w:ascii="Calibri;sans-serif" w:hAnsi="Calibri;sans-serif"/>
          <w:color w:val="000000"/>
        </w:rPr>
      </w:pPr>
      <w:r>
        <w:rPr>
          <w:rFonts w:ascii="Calibri;sans-serif" w:hAnsi="Calibri;sans-serif"/>
          <w:b/>
          <w:color w:val="000000"/>
        </w:rPr>
        <w:t>10% de la nota para el trabajo de clase</w:t>
      </w:r>
      <w:r>
        <w:rPr>
          <w:rFonts w:ascii="Calibri;sans-serif" w:hAnsi="Calibri;sans-serif"/>
          <w:color w:val="000000"/>
        </w:rPr>
        <w:t>, en donde se valora su labor en el aula, la presentación y calidad de su cuaderno.</w:t>
      </w:r>
    </w:p>
    <w:p w14:paraId="78B4B9D6" w14:textId="77777777" w:rsidR="00654E02" w:rsidRDefault="0058052C">
      <w:pPr>
        <w:pStyle w:val="Textoindependiente"/>
        <w:spacing w:after="0"/>
        <w:jc w:val="both"/>
        <w:rPr>
          <w:rFonts w:ascii="Calibri;sans-serif" w:hAnsi="Calibri;sans-serif"/>
          <w:color w:val="000000"/>
        </w:rPr>
      </w:pPr>
      <w:r>
        <w:rPr>
          <w:rFonts w:ascii="Calibri;sans-serif" w:hAnsi="Calibri;sans-serif"/>
          <w:color w:val="000000"/>
        </w:rPr>
        <w:t>Respecto al redondeo de la media de la evaluación, este se realizará a partir de 5 (no en calificaciones inferiores, suspendiendo en caso de que no se llegue a dicha calificación) y a partir de la quinta décima se ascenderá a la nota siguiente.</w:t>
      </w:r>
    </w:p>
    <w:p w14:paraId="484A4765" w14:textId="77777777" w:rsidR="00654E02" w:rsidRDefault="0058052C">
      <w:pPr>
        <w:pStyle w:val="Textoindependiente"/>
        <w:spacing w:before="120" w:after="0"/>
        <w:jc w:val="both"/>
      </w:pPr>
      <w:r>
        <w:rPr>
          <w:rFonts w:ascii="Calibri;sans-serif" w:hAnsi="Calibri;sans-serif"/>
          <w:b/>
          <w:color w:val="000000"/>
        </w:rPr>
        <w:t>3.º</w:t>
      </w:r>
      <w:r>
        <w:rPr>
          <w:color w:val="000000"/>
        </w:rPr>
        <w:t xml:space="preserve"> </w:t>
      </w:r>
      <w:r>
        <w:rPr>
          <w:rFonts w:ascii="Calibri;sans-serif" w:hAnsi="Calibri;sans-serif"/>
          <w:color w:val="000000"/>
        </w:rPr>
        <w:t xml:space="preserve">En 2.º de la ESO en todas las pruebas escritas, sean exámenes o trabajos, se tendrá en cuenta la </w:t>
      </w:r>
      <w:r>
        <w:rPr>
          <w:rFonts w:ascii="Calibri;sans-serif" w:hAnsi="Calibri;sans-serif"/>
          <w:b/>
          <w:color w:val="000000"/>
        </w:rPr>
        <w:t>corrección ortográfica</w:t>
      </w:r>
      <w:r>
        <w:rPr>
          <w:rFonts w:ascii="Calibri;sans-serif" w:hAnsi="Calibri;sans-serif"/>
          <w:color w:val="000000"/>
        </w:rPr>
        <w:t xml:space="preserve">. A la nota obtenida por el alumno en contenidos se descontará puntuación, hasta un </w:t>
      </w:r>
      <w:r>
        <w:rPr>
          <w:rFonts w:ascii="Calibri;sans-serif" w:hAnsi="Calibri;sans-serif"/>
          <w:b/>
          <w:color w:val="000000"/>
        </w:rPr>
        <w:t>máximo de 2 puntos</w:t>
      </w:r>
      <w:r>
        <w:rPr>
          <w:rFonts w:ascii="Calibri;sans-serif" w:hAnsi="Calibri;sans-serif"/>
          <w:color w:val="000000"/>
        </w:rPr>
        <w:t>, de la manera siguiente:</w:t>
      </w:r>
    </w:p>
    <w:p w14:paraId="64A1C2E2" w14:textId="77777777" w:rsidR="00654E02" w:rsidRDefault="0058052C">
      <w:pPr>
        <w:pStyle w:val="Textoindependiente"/>
        <w:numPr>
          <w:ilvl w:val="0"/>
          <w:numId w:val="7"/>
        </w:numPr>
        <w:tabs>
          <w:tab w:val="clear" w:pos="709"/>
          <w:tab w:val="left" w:pos="0"/>
        </w:tabs>
        <w:spacing w:before="240" w:after="0"/>
        <w:jc w:val="both"/>
        <w:rPr>
          <w:rFonts w:ascii="Calibri;sans-serif" w:hAnsi="Calibri;sans-serif"/>
          <w:color w:val="000000"/>
        </w:rPr>
      </w:pPr>
      <w:r>
        <w:rPr>
          <w:rFonts w:ascii="Calibri;sans-serif" w:hAnsi="Calibri;sans-serif"/>
          <w:color w:val="000000"/>
        </w:rPr>
        <w:t>0,15 pts. por cada error de grafía.</w:t>
      </w:r>
    </w:p>
    <w:p w14:paraId="2CBE4619" w14:textId="77777777" w:rsidR="00654E02" w:rsidRDefault="0058052C">
      <w:pPr>
        <w:pStyle w:val="Textoindependiente"/>
        <w:numPr>
          <w:ilvl w:val="0"/>
          <w:numId w:val="7"/>
        </w:numPr>
        <w:tabs>
          <w:tab w:val="clear" w:pos="709"/>
          <w:tab w:val="left" w:pos="0"/>
        </w:tabs>
        <w:spacing w:after="240"/>
        <w:jc w:val="both"/>
        <w:rPr>
          <w:rFonts w:ascii="Calibri;sans-serif" w:hAnsi="Calibri;sans-serif"/>
          <w:color w:val="000000"/>
        </w:rPr>
      </w:pPr>
      <w:r>
        <w:rPr>
          <w:rFonts w:ascii="Calibri;sans-serif" w:hAnsi="Calibri;sans-serif"/>
          <w:color w:val="000000"/>
        </w:rPr>
        <w:t>0,05 pts. por cada error de acentuación.</w:t>
      </w:r>
    </w:p>
    <w:p w14:paraId="1A93F970" w14:textId="77777777" w:rsidR="00654E02" w:rsidRDefault="0058052C">
      <w:pPr>
        <w:pStyle w:val="Textoindependiente"/>
        <w:spacing w:before="240" w:after="240"/>
        <w:jc w:val="both"/>
      </w:pPr>
      <w:r>
        <w:rPr>
          <w:rFonts w:ascii="Calibri;sans-serif" w:hAnsi="Calibri;sans-serif"/>
          <w:b/>
          <w:color w:val="000000"/>
        </w:rPr>
        <w:lastRenderedPageBreak/>
        <w:t>4.º</w:t>
      </w:r>
      <w:r>
        <w:rPr>
          <w:color w:val="000000"/>
        </w:rPr>
        <w:t xml:space="preserve"> </w:t>
      </w:r>
      <w:r>
        <w:rPr>
          <w:rFonts w:ascii="Calibri;sans-serif" w:hAnsi="Calibri;sans-serif"/>
          <w:color w:val="000000"/>
        </w:rPr>
        <w:t>Cada día de retraso en la entrega de un trabajo o proyecto, se descontarán 2 puntos en la calificación de este. En ningún caso se recogerá un trabajo que exceda los tres días de retraso. </w:t>
      </w:r>
    </w:p>
    <w:p w14:paraId="39D4F4B0" w14:textId="77777777" w:rsidR="00654E02" w:rsidRDefault="00654E02">
      <w:pPr>
        <w:pStyle w:val="Textoindependiente"/>
        <w:spacing w:before="240" w:after="240"/>
        <w:jc w:val="both"/>
        <w:rPr>
          <w:rFonts w:ascii="Calibri;sans-serif" w:hAnsi="Calibri;sans-serif"/>
          <w:b/>
          <w:color w:val="000000"/>
        </w:rPr>
      </w:pPr>
    </w:p>
    <w:p w14:paraId="39BBC3DA" w14:textId="77777777" w:rsidR="00654E02" w:rsidRDefault="0058052C">
      <w:pPr>
        <w:pStyle w:val="Textoindependiente"/>
        <w:spacing w:before="240" w:after="240"/>
        <w:jc w:val="both"/>
      </w:pPr>
      <w:r>
        <w:rPr>
          <w:rFonts w:ascii="Calibri;sans-serif" w:hAnsi="Calibri;sans-serif"/>
          <w:b/>
          <w:color w:val="000000"/>
        </w:rPr>
        <w:t>5.º</w:t>
      </w:r>
      <w:r>
        <w:rPr>
          <w:color w:val="000000"/>
        </w:rPr>
        <w:t xml:space="preserve"> </w:t>
      </w:r>
      <w:r>
        <w:rPr>
          <w:rFonts w:ascii="Calibri;sans-serif" w:hAnsi="Calibri;sans-serif"/>
          <w:color w:val="000000"/>
        </w:rPr>
        <w:t>Se harán como mínimo dos exámenes por evaluación de los contenidos de la materia, además de los exámenes de lectura o trabajos. Si el alumno suspendiese alguna evaluación, podrá recuperarla aprobando la siguiente evaluación. Si suspendiese la última (3.ª Evaluación), podrá realizar una prueba con la totalidad de los contenidos del curso en la Evaluación Ordinaria, teniendo que obtener, como mínimo, un «5» en dicho examen global.</w:t>
      </w:r>
    </w:p>
    <w:p w14:paraId="735559B5" w14:textId="77777777" w:rsidR="00654E02" w:rsidRDefault="0058052C">
      <w:pPr>
        <w:pStyle w:val="Textoindependiente"/>
        <w:spacing w:before="240" w:after="240"/>
        <w:jc w:val="both"/>
      </w:pPr>
      <w:r>
        <w:rPr>
          <w:rFonts w:ascii="Calibri;sans-serif" w:hAnsi="Calibri;sans-serif"/>
          <w:b/>
          <w:color w:val="000000"/>
        </w:rPr>
        <w:t>6.º</w:t>
      </w:r>
      <w:r>
        <w:rPr>
          <w:color w:val="000000"/>
        </w:rPr>
        <w:t xml:space="preserve"> </w:t>
      </w:r>
      <w:r>
        <w:rPr>
          <w:rFonts w:ascii="Calibri;sans-serif" w:hAnsi="Calibri;sans-serif"/>
          <w:color w:val="000000"/>
        </w:rPr>
        <w:t>Si un alumno falta a una prueba programada (sea examen, control, exposición, etc.) con anterioridad, deberá justificar adecuadamente dicha falta. Solo si el profesor estima que la mencionada justificación es suficiente, le realizará la prueba el primer día que el alumno se incorpore a clase. Si la falta no queda justificada, se le calificará con un «0» en dicha prueba.</w:t>
      </w:r>
    </w:p>
    <w:p w14:paraId="2C5F7AF4" w14:textId="77777777" w:rsidR="00654E02" w:rsidRDefault="0058052C">
      <w:pPr>
        <w:pStyle w:val="Textoindependiente"/>
        <w:spacing w:before="240" w:after="240"/>
        <w:jc w:val="both"/>
        <w:rPr>
          <w:color w:val="000000"/>
        </w:rPr>
      </w:pPr>
      <w:r>
        <w:rPr>
          <w:color w:val="000000"/>
        </w:rPr>
        <w:t> </w:t>
      </w:r>
      <w:r>
        <w:rPr>
          <w:rFonts w:ascii="Calibri;sans-serif" w:hAnsi="Calibri;sans-serif"/>
          <w:color w:val="000000"/>
        </w:rPr>
        <w:t>En relación con las faltas injustificadas, se procederá según la legislación vigente. La falta a clase de un modo reiterativo provoca la imposibilidad de la aplicación correcta de los criterios generales de evaluación y la propia evaluación continua.</w:t>
      </w:r>
    </w:p>
    <w:p w14:paraId="65FCA267" w14:textId="77777777" w:rsidR="00654E02" w:rsidRDefault="0058052C">
      <w:pPr>
        <w:pStyle w:val="Textoindependiente"/>
        <w:spacing w:before="240" w:after="240"/>
        <w:jc w:val="both"/>
      </w:pPr>
      <w:r>
        <w:rPr>
          <w:rFonts w:ascii="Calibri;sans-serif" w:hAnsi="Calibri;sans-serif"/>
          <w:b/>
          <w:color w:val="000000"/>
        </w:rPr>
        <w:t xml:space="preserve">7.º </w:t>
      </w:r>
      <w:r>
        <w:rPr>
          <w:rFonts w:ascii="Calibri;sans-serif" w:hAnsi="Calibri;sans-serif"/>
          <w:color w:val="000000"/>
        </w:rPr>
        <w:t>La calificación final del curso se hará haciendo la media de las tres evaluaciones, que en ningún caso se hará si la calificación obtenida en una de ellas es inferior a 4. Para hacer dicha media se tendrán en cuenta los siguientes porcentajes:</w:t>
      </w:r>
    </w:p>
    <w:p w14:paraId="27EF395D" w14:textId="77777777" w:rsidR="00654E02" w:rsidRDefault="0058052C">
      <w:pPr>
        <w:pStyle w:val="Textoindependiente"/>
        <w:numPr>
          <w:ilvl w:val="0"/>
          <w:numId w:val="8"/>
        </w:numPr>
        <w:tabs>
          <w:tab w:val="clear" w:pos="709"/>
          <w:tab w:val="left" w:pos="0"/>
        </w:tabs>
        <w:spacing w:before="240" w:after="0"/>
        <w:jc w:val="both"/>
        <w:rPr>
          <w:rFonts w:ascii="Calibri;sans-serif" w:hAnsi="Calibri;sans-serif"/>
          <w:color w:val="000000"/>
        </w:rPr>
      </w:pPr>
      <w:r>
        <w:rPr>
          <w:rFonts w:ascii="Calibri;sans-serif" w:hAnsi="Calibri;sans-serif"/>
          <w:color w:val="000000"/>
        </w:rPr>
        <w:t>1.ª Evaluación 20% </w:t>
      </w:r>
    </w:p>
    <w:p w14:paraId="1F786680" w14:textId="77777777" w:rsidR="00654E02" w:rsidRDefault="0058052C">
      <w:pPr>
        <w:pStyle w:val="Textoindependiente"/>
        <w:numPr>
          <w:ilvl w:val="0"/>
          <w:numId w:val="8"/>
        </w:numPr>
        <w:tabs>
          <w:tab w:val="clear" w:pos="709"/>
          <w:tab w:val="left" w:pos="0"/>
        </w:tabs>
        <w:spacing w:after="0"/>
        <w:jc w:val="both"/>
        <w:rPr>
          <w:rFonts w:ascii="Calibri;sans-serif" w:hAnsi="Calibri;sans-serif"/>
          <w:color w:val="000000"/>
        </w:rPr>
      </w:pPr>
      <w:r>
        <w:rPr>
          <w:rFonts w:ascii="Calibri;sans-serif" w:hAnsi="Calibri;sans-serif"/>
          <w:color w:val="000000"/>
        </w:rPr>
        <w:t>2.ª Evaluación 30%</w:t>
      </w:r>
    </w:p>
    <w:p w14:paraId="6900FB70" w14:textId="77777777" w:rsidR="00654E02" w:rsidRDefault="0058052C">
      <w:pPr>
        <w:pStyle w:val="Textoindependiente"/>
        <w:numPr>
          <w:ilvl w:val="0"/>
          <w:numId w:val="8"/>
        </w:numPr>
        <w:tabs>
          <w:tab w:val="clear" w:pos="709"/>
          <w:tab w:val="left" w:pos="0"/>
        </w:tabs>
        <w:spacing w:after="240"/>
        <w:jc w:val="both"/>
        <w:rPr>
          <w:rFonts w:ascii="Calibri;sans-serif" w:hAnsi="Calibri;sans-serif"/>
          <w:color w:val="000000"/>
        </w:rPr>
      </w:pPr>
      <w:r>
        <w:rPr>
          <w:rFonts w:ascii="Calibri;sans-serif" w:hAnsi="Calibri;sans-serif"/>
          <w:color w:val="000000"/>
        </w:rPr>
        <w:t>3.ª Evaluación 50%</w:t>
      </w:r>
    </w:p>
    <w:p w14:paraId="65BAE7B4" w14:textId="77777777" w:rsidR="00654E02" w:rsidRDefault="00654E02">
      <w:pPr>
        <w:pStyle w:val="Textoindependiente"/>
      </w:pPr>
    </w:p>
    <w:p w14:paraId="4E57D36F" w14:textId="77777777" w:rsidR="00654E02" w:rsidRDefault="00654E02">
      <w:pPr>
        <w:pStyle w:val="Textoindependiente"/>
        <w:spacing w:before="240" w:after="0"/>
        <w:jc w:val="both"/>
        <w:rPr>
          <w:rFonts w:ascii="Arial;sans-serif" w:hAnsi="Arial;sans-serif"/>
          <w:color w:val="000000"/>
        </w:rPr>
      </w:pPr>
    </w:p>
    <w:p w14:paraId="1A572A82" w14:textId="77777777" w:rsidR="00654E02" w:rsidRDefault="00654E02">
      <w:pPr>
        <w:pStyle w:val="Textoindependiente"/>
      </w:pPr>
    </w:p>
    <w:p w14:paraId="1D068742" w14:textId="77777777" w:rsidR="00654E02" w:rsidRDefault="00654E02">
      <w:pPr>
        <w:pStyle w:val="Textoindependiente"/>
        <w:spacing w:before="240" w:after="0"/>
        <w:jc w:val="center"/>
        <w:rPr>
          <w:rFonts w:ascii="Arial;sans-serif" w:hAnsi="Arial;sans-serif"/>
          <w:b/>
          <w:color w:val="000000"/>
        </w:rPr>
      </w:pPr>
    </w:p>
    <w:p w14:paraId="1E7FB423" w14:textId="77777777" w:rsidR="00654E02" w:rsidRDefault="00654E02">
      <w:pPr>
        <w:pStyle w:val="Textoindependiente"/>
        <w:spacing w:before="240" w:after="0"/>
        <w:jc w:val="center"/>
        <w:rPr>
          <w:rFonts w:ascii="Arial;sans-serif" w:hAnsi="Arial;sans-serif"/>
          <w:b/>
          <w:color w:val="000000"/>
        </w:rPr>
      </w:pPr>
    </w:p>
    <w:p w14:paraId="242E6F4B" w14:textId="77777777" w:rsidR="00654E02" w:rsidRDefault="00654E02">
      <w:pPr>
        <w:pStyle w:val="Textoindependiente"/>
        <w:spacing w:before="240" w:after="0"/>
        <w:jc w:val="center"/>
        <w:rPr>
          <w:rFonts w:ascii="Arial;sans-serif" w:hAnsi="Arial;sans-serif"/>
          <w:b/>
          <w:color w:val="000000"/>
        </w:rPr>
      </w:pPr>
    </w:p>
    <w:p w14:paraId="24705C27" w14:textId="77777777" w:rsidR="00654E02" w:rsidRDefault="00654E02">
      <w:pPr>
        <w:pStyle w:val="Textoindependiente"/>
        <w:spacing w:before="240" w:after="0"/>
        <w:jc w:val="center"/>
        <w:rPr>
          <w:rFonts w:ascii="Arial;sans-serif" w:hAnsi="Arial;sans-serif"/>
          <w:b/>
          <w:color w:val="000000"/>
        </w:rPr>
      </w:pPr>
    </w:p>
    <w:p w14:paraId="058BF7B9" w14:textId="77777777" w:rsidR="00654E02" w:rsidRDefault="00654E02">
      <w:pPr>
        <w:pStyle w:val="Textoindependiente"/>
        <w:spacing w:before="240" w:after="0"/>
        <w:jc w:val="center"/>
        <w:rPr>
          <w:rFonts w:ascii="Arial;sans-serif" w:hAnsi="Arial;sans-serif"/>
          <w:b/>
          <w:color w:val="000000"/>
        </w:rPr>
      </w:pPr>
    </w:p>
    <w:p w14:paraId="65AB267B" w14:textId="77777777" w:rsidR="00654E02" w:rsidRDefault="00654E02">
      <w:pPr>
        <w:pStyle w:val="Textoindependiente"/>
        <w:spacing w:before="240" w:after="0"/>
        <w:jc w:val="center"/>
        <w:rPr>
          <w:rFonts w:ascii="Arial;sans-serif" w:hAnsi="Arial;sans-serif"/>
          <w:b/>
          <w:color w:val="000000"/>
        </w:rPr>
      </w:pPr>
    </w:p>
    <w:p w14:paraId="71F03850" w14:textId="77777777" w:rsidR="00654E02" w:rsidRDefault="00654E02">
      <w:pPr>
        <w:pStyle w:val="Textoindependiente"/>
        <w:spacing w:before="240" w:after="0"/>
        <w:jc w:val="center"/>
        <w:rPr>
          <w:rFonts w:ascii="Arial;sans-serif" w:hAnsi="Arial;sans-serif"/>
          <w:b/>
          <w:color w:val="000000"/>
        </w:rPr>
      </w:pPr>
    </w:p>
    <w:p w14:paraId="7A1651B0" w14:textId="77777777" w:rsidR="00184E17" w:rsidRDefault="00184E17" w:rsidP="00184E17">
      <w:pPr>
        <w:pStyle w:val="Textoindependiente"/>
        <w:tabs>
          <w:tab w:val="left" w:pos="0"/>
        </w:tabs>
        <w:spacing w:after="240"/>
        <w:jc w:val="both"/>
        <w:rPr>
          <w:rFonts w:ascii="Calibri;sans-serif" w:hAnsi="Calibri;sans-serif"/>
          <w:color w:val="000000"/>
        </w:rPr>
      </w:pPr>
    </w:p>
    <w:sectPr w:rsidR="00184E17">
      <w:headerReference w:type="default" r:id="rId7"/>
      <w:pgSz w:w="11906" w:h="16838"/>
      <w:pgMar w:top="1321" w:right="1274" w:bottom="1417" w:left="993" w:header="142"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BD760" w14:textId="77777777" w:rsidR="00E351BF" w:rsidRDefault="00E351BF">
      <w:pPr>
        <w:spacing w:after="0" w:line="240" w:lineRule="auto"/>
      </w:pPr>
      <w:r>
        <w:separator/>
      </w:r>
    </w:p>
  </w:endnote>
  <w:endnote w:type="continuationSeparator" w:id="0">
    <w:p w14:paraId="3E311C84" w14:textId="77777777" w:rsidR="00E351BF" w:rsidRDefault="00E3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sans-serif">
    <w:altName w:val="Cambria"/>
    <w:panose1 w:val="00000000000000000000"/>
    <w:charset w:val="00"/>
    <w:family w:val="roman"/>
    <w:notTrueType/>
    <w:pitch w:val="default"/>
  </w:font>
  <w:font w:name="Arial;sans-serif">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052E7" w14:textId="77777777" w:rsidR="00E351BF" w:rsidRDefault="00E351BF">
      <w:pPr>
        <w:spacing w:after="0" w:line="240" w:lineRule="auto"/>
      </w:pPr>
      <w:r>
        <w:separator/>
      </w:r>
    </w:p>
  </w:footnote>
  <w:footnote w:type="continuationSeparator" w:id="0">
    <w:p w14:paraId="3F7A7F14" w14:textId="77777777" w:rsidR="00E351BF" w:rsidRDefault="00E35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220D2" w14:textId="77777777" w:rsidR="00654E02" w:rsidRDefault="0058052C">
    <w:pPr>
      <w:spacing w:after="0"/>
      <w:ind w:left="1560" w:firstLine="567"/>
      <w:rPr>
        <w:rFonts w:ascii="Calibri" w:eastAsia="Calibri" w:hAnsi="Calibri" w:cs="Times New Roman"/>
        <w:b/>
        <w:sz w:val="16"/>
        <w:szCs w:val="18"/>
      </w:rPr>
    </w:pPr>
    <w:r>
      <w:rPr>
        <w:rFonts w:eastAsia="Calibri" w:cs="Times New Roman"/>
        <w:b/>
        <w:noProof/>
        <w:sz w:val="16"/>
        <w:szCs w:val="18"/>
        <w:lang w:eastAsia="es-ES"/>
      </w:rPr>
      <w:drawing>
        <wp:anchor distT="0" distB="0" distL="0" distR="0" simplePos="0" relativeHeight="9" behindDoc="1" locked="0" layoutInCell="0" allowOverlap="1" wp14:anchorId="4EB07143" wp14:editId="61F5F8E5">
          <wp:simplePos x="0" y="0"/>
          <wp:positionH relativeFrom="column">
            <wp:posOffset>788035</wp:posOffset>
          </wp:positionH>
          <wp:positionV relativeFrom="paragraph">
            <wp:posOffset>365125</wp:posOffset>
          </wp:positionV>
          <wp:extent cx="552450" cy="520065"/>
          <wp:effectExtent l="0" t="0" r="0" b="0"/>
          <wp:wrapNone/>
          <wp:docPr id="1" name="Imagen 74" descr="https://encrypted-tbn1.gstatic.com/images?q=tbn:ANd9GcQEBN7aREGV6Udo20TFNfrmCHBCpQUf9-RlTFb69ajFdt5Nq_9Am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4" descr="https://encrypted-tbn1.gstatic.com/images?q=tbn:ANd9GcQEBN7aREGV6Udo20TFNfrmCHBCpQUf9-RlTFb69ajFdt5Nq_9AmQ"/>
                  <pic:cNvPicPr>
                    <a:picLocks noChangeAspect="1" noChangeArrowheads="1"/>
                  </pic:cNvPicPr>
                </pic:nvPicPr>
                <pic:blipFill>
                  <a:blip r:embed="rId1"/>
                  <a:stretch>
                    <a:fillRect/>
                  </a:stretch>
                </pic:blipFill>
                <pic:spPr bwMode="auto">
                  <a:xfrm>
                    <a:off x="0" y="0"/>
                    <a:ext cx="552450" cy="520065"/>
                  </a:xfrm>
                  <a:prstGeom prst="rect">
                    <a:avLst/>
                  </a:prstGeom>
                </pic:spPr>
              </pic:pic>
            </a:graphicData>
          </a:graphic>
        </wp:anchor>
      </w:drawing>
    </w:r>
    <w:r>
      <w:rPr>
        <w:rFonts w:eastAsia="Calibri" w:cs="Times New Roman"/>
        <w:b/>
        <w:noProof/>
        <w:sz w:val="16"/>
        <w:szCs w:val="18"/>
        <w:lang w:eastAsia="es-ES"/>
      </w:rPr>
      <mc:AlternateContent>
        <mc:Choice Requires="wps">
          <w:drawing>
            <wp:anchor distT="40005" distB="52705" distL="108585" distR="124460" simplePos="0" relativeHeight="24" behindDoc="0" locked="0" layoutInCell="0" allowOverlap="1" wp14:anchorId="345A5610" wp14:editId="08A47ABC">
              <wp:simplePos x="0" y="0"/>
              <wp:positionH relativeFrom="column">
                <wp:posOffset>1439545</wp:posOffset>
              </wp:positionH>
              <wp:positionV relativeFrom="paragraph">
                <wp:posOffset>269240</wp:posOffset>
              </wp:positionV>
              <wp:extent cx="3051175" cy="747395"/>
              <wp:effectExtent l="5715" t="5715" r="4445" b="4445"/>
              <wp:wrapSquare wrapText="bothSides"/>
              <wp:docPr id="2" name="Cuadro de texto 81"/>
              <wp:cNvGraphicFramePr/>
              <a:graphic xmlns:a="http://schemas.openxmlformats.org/drawingml/2006/main">
                <a:graphicData uri="http://schemas.microsoft.com/office/word/2010/wordprocessingShape">
                  <wps:wsp>
                    <wps:cNvSpPr/>
                    <wps:spPr>
                      <a:xfrm>
                        <a:off x="0" y="0"/>
                        <a:ext cx="3051000" cy="7473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551AD40" w14:textId="77777777" w:rsidR="00654E02" w:rsidRDefault="0058052C">
                          <w:pPr>
                            <w:pStyle w:val="Contenidodelmarco"/>
                            <w:spacing w:after="0"/>
                            <w:rPr>
                              <w:b/>
                              <w:sz w:val="16"/>
                              <w:szCs w:val="18"/>
                            </w:rPr>
                          </w:pPr>
                          <w:r>
                            <w:rPr>
                              <w:b/>
                              <w:color w:val="000000"/>
                              <w:sz w:val="16"/>
                              <w:szCs w:val="18"/>
                            </w:rPr>
                            <w:t>CEIPS PUERTA DE LA SIERRA- 28073872</w:t>
                          </w:r>
                        </w:p>
                        <w:p w14:paraId="59707014" w14:textId="77777777" w:rsidR="00654E02" w:rsidRDefault="0058052C">
                          <w:pPr>
                            <w:pStyle w:val="Contenidodelmarco"/>
                            <w:spacing w:after="0"/>
                            <w:rPr>
                              <w:sz w:val="16"/>
                              <w:szCs w:val="18"/>
                            </w:rPr>
                          </w:pPr>
                          <w:r>
                            <w:rPr>
                              <w:color w:val="000000"/>
                              <w:sz w:val="16"/>
                              <w:szCs w:val="18"/>
                            </w:rPr>
                            <w:t>C/Placer de ver s/n- 28729 Venturada</w:t>
                          </w:r>
                        </w:p>
                        <w:p w14:paraId="4988849C" w14:textId="77777777" w:rsidR="00654E02" w:rsidRDefault="0058052C">
                          <w:pPr>
                            <w:pStyle w:val="Contenidodelmarco"/>
                            <w:spacing w:after="0"/>
                            <w:rPr>
                              <w:sz w:val="16"/>
                              <w:szCs w:val="18"/>
                            </w:rPr>
                          </w:pPr>
                          <w:r>
                            <w:rPr>
                              <w:color w:val="000000"/>
                              <w:sz w:val="16"/>
                              <w:szCs w:val="18"/>
                            </w:rPr>
                            <w:t>Tfno.: 918439140     Fax: 918433928</w:t>
                          </w:r>
                        </w:p>
                        <w:p w14:paraId="15542A3E" w14:textId="77777777" w:rsidR="00654E02" w:rsidRDefault="0058052C">
                          <w:pPr>
                            <w:pStyle w:val="Contenidodelmarco"/>
                            <w:spacing w:after="0"/>
                            <w:rPr>
                              <w:sz w:val="16"/>
                              <w:szCs w:val="18"/>
                            </w:rPr>
                          </w:pPr>
                          <w:r>
                            <w:rPr>
                              <w:color w:val="000000"/>
                              <w:sz w:val="16"/>
                              <w:szCs w:val="18"/>
                            </w:rPr>
                            <w:t>cp.puertadelasierra.venturada@educa.madrid.org</w:t>
                          </w:r>
                        </w:p>
                        <w:p w14:paraId="58E550A2" w14:textId="77777777" w:rsidR="00654E02" w:rsidRDefault="0058052C">
                          <w:pPr>
                            <w:pStyle w:val="Contenidodelmarco"/>
                            <w:spacing w:after="0"/>
                            <w:rPr>
                              <w:sz w:val="16"/>
                              <w:szCs w:val="18"/>
                            </w:rPr>
                          </w:pPr>
                          <w:r>
                            <w:rPr>
                              <w:color w:val="000000"/>
                              <w:sz w:val="16"/>
                              <w:szCs w:val="18"/>
                            </w:rPr>
                            <w:t>www.educa2.madrid.org/web/centro.cp.puertadelasierra.venturada</w:t>
                          </w:r>
                        </w:p>
                      </w:txbxContent>
                    </wps:txbx>
                    <wps:bodyPr anchor="t" upright="1">
                      <a:spAutoFit/>
                    </wps:bodyPr>
                  </wps:wsp>
                </a:graphicData>
              </a:graphic>
              <wp14:sizeRelV relativeFrom="margin">
                <wp14:pctHeight>20000</wp14:pctHeight>
              </wp14:sizeRelV>
            </wp:anchor>
          </w:drawing>
        </mc:Choice>
        <mc:Fallback>
          <w:pict>
            <v:rect w14:anchorId="345A5610" id="Cuadro de texto 81" o:spid="_x0000_s1026" style="position:absolute;left:0;text-align:left;margin-left:113.35pt;margin-top:21.2pt;width:240.25pt;height:58.85pt;z-index:24;visibility:visible;mso-wrap-style:square;mso-height-percent:200;mso-wrap-distance-left:8.55pt;mso-wrap-distance-top:3.15pt;mso-wrap-distance-right:9.8pt;mso-wrap-distance-bottom:4.15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4vL4QEAAEMEAAAOAAAAZHJzL2Uyb0RvYy54bWysU01vEzEQvSPxHyzfyW5S0kKUTYWowgVB&#10;1cIPcLx21pLtsWwnu/n3jCfbTQsXitiD1x/znue9Ga9vB2fZUcVkwDd8Pqs5U15Ca/y+4T9/bN99&#10;4Cxl4VthwauGn1Tit5u3b9Z9WKkFdGBbFRmS+LTqQ8O7nMOqqpLslBNpBkF5PNQQnci4jPuqjaJH&#10;dmerRV1fVz3ENkSQKiXcvTsf8g3xa61k/q51UpnZhmNumcZI466M1WYtVvsoQmfkmIb4hyycMB4v&#10;najuRBbsEM0fVM7ICAl0nklwFWhtpCINqGZe/6bmsRNBkRY0J4XJpvT/aOW342O4j2hDH9Iq4bSo&#10;GHR05Y/5sYHMOk1mqSEziZtX9XJe1+ipxLOb9zdX1+RmdUGHmPIXBY6VScMjFoM8EsevKeONGPoU&#10;Ui5LYE27NdbSIu53n21kR4GF29JXaoWQF2HWs77hH5eLJTG/OEt/R+FMVkU/UluPv4sPNMsnq0pC&#10;1j8ozUxLdlCGcuQ/dxO2O3rx1FNEhoASqFHSK7EjpKAVNfEr8ROI7gefJ7wzHiI5+UxdmeZhN4xd&#10;sIP2dB+Z8LIDFJc5O4Ro9h3WcH62OXw6ZNgaKmIBnxGjedip5Ob4qspTeL6mqMvb3/wCAAD//wMA&#10;UEsDBBQABgAIAAAAIQAu5Ugf3QAAAAoBAAAPAAAAZHJzL2Rvd25yZXYueG1sTI/LTsMwEEX3SPyD&#10;NUjsqF2rclCIU1UVCLGkVGI7jYckxY8odpr07zErWI7u0b1nqu3iLLvQGPvgNaxXAhj5JpjetxqO&#10;Hy8Pj8BiQm/QBk8arhRhW9/eVFiaMPt3uhxSy3KJjyVq6FIaSs5j05HDuAoD+Zx9hdFhyufYcjPi&#10;nMud5VIIxR32Pi90ONC+o+b7MDkNb88C9/g5nc/Xo5tflbJu11qt7++W3ROwREv6g+FXP6tDnZ1O&#10;YfImMqtBSlVkVMNGboBloBCFBHbKpBJr4HXF/79Q/wAAAP//AwBQSwECLQAUAAYACAAAACEAtoM4&#10;kv4AAADhAQAAEwAAAAAAAAAAAAAAAAAAAAAAW0NvbnRlbnRfVHlwZXNdLnhtbFBLAQItABQABgAI&#10;AAAAIQA4/SH/1gAAAJQBAAALAAAAAAAAAAAAAAAAAC8BAABfcmVscy8ucmVsc1BLAQItABQABgAI&#10;AAAAIQDt54vL4QEAAEMEAAAOAAAAAAAAAAAAAAAAAC4CAABkcnMvZTJvRG9jLnhtbFBLAQItABQA&#10;BgAIAAAAIQAu5Ugf3QAAAAoBAAAPAAAAAAAAAAAAAAAAADsEAABkcnMvZG93bnJldi54bWxQSwUG&#10;AAAAAAQABADzAAAARQUAAAAA&#10;" o:allowincell="f" strokecolor="white">
              <v:textbox style="mso-fit-shape-to-text:t">
                <w:txbxContent>
                  <w:p w14:paraId="7551AD40" w14:textId="77777777" w:rsidR="00654E02" w:rsidRDefault="00000000">
                    <w:pPr>
                      <w:pStyle w:val="Contenidodelmarco"/>
                      <w:spacing w:after="0"/>
                      <w:rPr>
                        <w:b/>
                        <w:sz w:val="16"/>
                        <w:szCs w:val="18"/>
                      </w:rPr>
                    </w:pPr>
                    <w:r>
                      <w:rPr>
                        <w:b/>
                        <w:color w:val="000000"/>
                        <w:sz w:val="16"/>
                        <w:szCs w:val="18"/>
                      </w:rPr>
                      <w:t>CEIPS PUERTA DE LA SIERRA- 28073872</w:t>
                    </w:r>
                  </w:p>
                  <w:p w14:paraId="59707014" w14:textId="77777777" w:rsidR="00654E02" w:rsidRDefault="00000000">
                    <w:pPr>
                      <w:pStyle w:val="Contenidodelmarco"/>
                      <w:spacing w:after="0"/>
                      <w:rPr>
                        <w:sz w:val="16"/>
                        <w:szCs w:val="18"/>
                      </w:rPr>
                    </w:pPr>
                    <w:r>
                      <w:rPr>
                        <w:color w:val="000000"/>
                        <w:sz w:val="16"/>
                        <w:szCs w:val="18"/>
                      </w:rPr>
                      <w:t>C/Placer de ver s/n- 28729 Venturada</w:t>
                    </w:r>
                  </w:p>
                  <w:p w14:paraId="4988849C" w14:textId="77777777" w:rsidR="00654E02" w:rsidRDefault="00000000">
                    <w:pPr>
                      <w:pStyle w:val="Contenidodelmarco"/>
                      <w:spacing w:after="0"/>
                      <w:rPr>
                        <w:sz w:val="16"/>
                        <w:szCs w:val="18"/>
                      </w:rPr>
                    </w:pPr>
                    <w:r>
                      <w:rPr>
                        <w:color w:val="000000"/>
                        <w:sz w:val="16"/>
                        <w:szCs w:val="18"/>
                      </w:rPr>
                      <w:t>Tfno.: 918439140     Fax: 918433928</w:t>
                    </w:r>
                  </w:p>
                  <w:p w14:paraId="15542A3E" w14:textId="77777777" w:rsidR="00654E02" w:rsidRDefault="00000000">
                    <w:pPr>
                      <w:pStyle w:val="Contenidodelmarco"/>
                      <w:spacing w:after="0"/>
                      <w:rPr>
                        <w:sz w:val="16"/>
                        <w:szCs w:val="18"/>
                      </w:rPr>
                    </w:pPr>
                    <w:r>
                      <w:rPr>
                        <w:color w:val="000000"/>
                        <w:sz w:val="16"/>
                        <w:szCs w:val="18"/>
                      </w:rPr>
                      <w:t>cp.puertadelasierra.venturada@educa.madrid.org</w:t>
                    </w:r>
                  </w:p>
                  <w:p w14:paraId="58E550A2" w14:textId="77777777" w:rsidR="00654E02" w:rsidRDefault="00000000">
                    <w:pPr>
                      <w:pStyle w:val="Contenidodelmarco"/>
                      <w:spacing w:after="0"/>
                      <w:rPr>
                        <w:sz w:val="16"/>
                        <w:szCs w:val="18"/>
                      </w:rPr>
                    </w:pPr>
                    <w:r>
                      <w:rPr>
                        <w:color w:val="000000"/>
                        <w:sz w:val="16"/>
                        <w:szCs w:val="18"/>
                      </w:rPr>
                      <w:t>www.educa2.madrid.org/web/centro.cp.puertadelasierra.venturada</w:t>
                    </w:r>
                  </w:p>
                </w:txbxContent>
              </v:textbox>
              <w10:wrap type="square"/>
            </v:rect>
          </w:pict>
        </mc:Fallback>
      </mc:AlternateContent>
    </w:r>
    <w:r>
      <w:rPr>
        <w:rFonts w:eastAsia="Calibri" w:cs="Times New Roman"/>
        <w:b/>
        <w:noProof/>
        <w:sz w:val="16"/>
        <w:szCs w:val="18"/>
        <w:lang w:eastAsia="es-ES"/>
      </w:rPr>
      <w:drawing>
        <wp:anchor distT="0" distB="0" distL="114300" distR="114300" simplePos="0" relativeHeight="49" behindDoc="0" locked="0" layoutInCell="0" allowOverlap="1" wp14:anchorId="29052663" wp14:editId="459E5E42">
          <wp:simplePos x="0" y="0"/>
          <wp:positionH relativeFrom="column">
            <wp:posOffset>-377825</wp:posOffset>
          </wp:positionH>
          <wp:positionV relativeFrom="paragraph">
            <wp:posOffset>48895</wp:posOffset>
          </wp:positionV>
          <wp:extent cx="1056005" cy="1181735"/>
          <wp:effectExtent l="0" t="0" r="0" b="0"/>
          <wp:wrapTight wrapText="bothSides">
            <wp:wrapPolygon edited="0">
              <wp:start x="-29" y="0"/>
              <wp:lineTo x="-29" y="21215"/>
              <wp:lineTo x="21025" y="21215"/>
              <wp:lineTo x="21025" y="0"/>
              <wp:lineTo x="-29" y="0"/>
            </wp:wrapPolygon>
          </wp:wrapTight>
          <wp:docPr id="4"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77"/>
                  <pic:cNvPicPr>
                    <a:picLocks noChangeAspect="1" noChangeArrowheads="1"/>
                  </pic:cNvPicPr>
                </pic:nvPicPr>
                <pic:blipFill>
                  <a:blip r:embed="rId2"/>
                  <a:srcRect l="16490" t="15310" r="11631" b="5036"/>
                  <a:stretch>
                    <a:fillRect/>
                  </a:stretch>
                </pic:blipFill>
                <pic:spPr bwMode="auto">
                  <a:xfrm>
                    <a:off x="0" y="0"/>
                    <a:ext cx="1056005" cy="1181735"/>
                  </a:xfrm>
                  <a:prstGeom prst="rect">
                    <a:avLst/>
                  </a:prstGeom>
                </pic:spPr>
              </pic:pic>
            </a:graphicData>
          </a:graphic>
        </wp:anchor>
      </w:drawing>
    </w:r>
  </w:p>
  <w:p w14:paraId="6691DC9F" w14:textId="77777777" w:rsidR="00654E02" w:rsidRDefault="0058052C">
    <w:pPr>
      <w:spacing w:after="0"/>
      <w:ind w:left="1560" w:firstLine="567"/>
      <w:rPr>
        <w:rFonts w:ascii="Calibri" w:eastAsia="Calibri" w:hAnsi="Calibri" w:cs="Times New Roman"/>
        <w:b/>
        <w:sz w:val="16"/>
        <w:szCs w:val="18"/>
      </w:rPr>
    </w:pPr>
    <w:r>
      <w:rPr>
        <w:rFonts w:eastAsia="Calibri" w:cs="Times New Roman"/>
        <w:b/>
        <w:noProof/>
        <w:sz w:val="16"/>
        <w:szCs w:val="18"/>
        <w:lang w:eastAsia="es-ES"/>
      </w:rPr>
      <w:drawing>
        <wp:anchor distT="0" distB="0" distL="0" distR="0" simplePos="0" relativeHeight="41" behindDoc="1" locked="0" layoutInCell="0" allowOverlap="1" wp14:anchorId="6792EFF4" wp14:editId="0B0C45A6">
          <wp:simplePos x="0" y="0"/>
          <wp:positionH relativeFrom="column">
            <wp:posOffset>4826635</wp:posOffset>
          </wp:positionH>
          <wp:positionV relativeFrom="paragraph">
            <wp:posOffset>97155</wp:posOffset>
          </wp:positionV>
          <wp:extent cx="1875790" cy="803910"/>
          <wp:effectExtent l="0" t="0" r="0" b="0"/>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7"/>
                  <pic:cNvPicPr>
                    <a:picLocks noChangeAspect="1" noChangeArrowheads="1"/>
                  </pic:cNvPicPr>
                </pic:nvPicPr>
                <pic:blipFill>
                  <a:blip r:embed="rId3"/>
                  <a:stretch>
                    <a:fillRect/>
                  </a:stretch>
                </pic:blipFill>
                <pic:spPr bwMode="auto">
                  <a:xfrm>
                    <a:off x="0" y="0"/>
                    <a:ext cx="1875790" cy="803910"/>
                  </a:xfrm>
                  <a:prstGeom prst="rect">
                    <a:avLst/>
                  </a:prstGeom>
                </pic:spPr>
              </pic:pic>
            </a:graphicData>
          </a:graphic>
        </wp:anchor>
      </w:drawing>
    </w:r>
  </w:p>
  <w:p w14:paraId="04C9B2C8" w14:textId="77777777" w:rsidR="00654E02" w:rsidRDefault="00654E02">
    <w:pPr>
      <w:spacing w:after="0"/>
      <w:ind w:hanging="567"/>
      <w:rPr>
        <w:b/>
        <w:sz w:val="16"/>
        <w:szCs w:val="16"/>
      </w:rPr>
    </w:pPr>
  </w:p>
  <w:p w14:paraId="48DC4F2A" w14:textId="77777777" w:rsidR="00654E02" w:rsidRDefault="00654E02">
    <w:pPr>
      <w:spacing w:after="0"/>
      <w:ind w:hanging="567"/>
      <w:rPr>
        <w:b/>
        <w:sz w:val="6"/>
        <w:szCs w:val="6"/>
      </w:rPr>
    </w:pPr>
  </w:p>
  <w:p w14:paraId="46D5D40D" w14:textId="77777777" w:rsidR="00654E02" w:rsidRDefault="00654E02">
    <w:pPr>
      <w:spacing w:after="0"/>
      <w:ind w:hanging="567"/>
      <w:rPr>
        <w:b/>
        <w:sz w:val="6"/>
        <w:szCs w:val="6"/>
      </w:rPr>
    </w:pPr>
  </w:p>
  <w:p w14:paraId="1434CFBE" w14:textId="77777777" w:rsidR="00654E02" w:rsidRDefault="00654E02">
    <w:pPr>
      <w:spacing w:after="0"/>
      <w:ind w:hanging="567"/>
      <w:rPr>
        <w:b/>
        <w:sz w:val="6"/>
        <w:szCs w:val="6"/>
      </w:rPr>
    </w:pPr>
  </w:p>
  <w:p w14:paraId="49125768" w14:textId="77777777" w:rsidR="00654E02" w:rsidRDefault="00654E02">
    <w:pPr>
      <w:spacing w:after="0"/>
      <w:ind w:hanging="567"/>
      <w:rPr>
        <w:b/>
        <w:sz w:val="6"/>
        <w:szCs w:val="6"/>
      </w:rPr>
    </w:pPr>
  </w:p>
  <w:p w14:paraId="5FB01123" w14:textId="77777777" w:rsidR="00654E02" w:rsidRDefault="00654E02">
    <w:pPr>
      <w:spacing w:after="0"/>
      <w:ind w:hanging="567"/>
      <w:rPr>
        <w:b/>
        <w:sz w:val="16"/>
        <w:szCs w:val="16"/>
      </w:rPr>
    </w:pPr>
  </w:p>
  <w:p w14:paraId="008E5C30" w14:textId="77777777" w:rsidR="00654E02" w:rsidRDefault="00654E02">
    <w:pPr>
      <w:spacing w:after="0"/>
      <w:ind w:hanging="567"/>
      <w:rPr>
        <w:b/>
        <w:sz w:val="16"/>
        <w:szCs w:val="16"/>
      </w:rPr>
    </w:pPr>
  </w:p>
  <w:p w14:paraId="70734333" w14:textId="77777777" w:rsidR="00654E02" w:rsidRDefault="00654E02">
    <w:pPr>
      <w:spacing w:after="0"/>
      <w:ind w:hanging="567"/>
      <w:rPr>
        <w:b/>
        <w:sz w:val="16"/>
        <w:szCs w:val="16"/>
      </w:rPr>
    </w:pPr>
  </w:p>
  <w:p w14:paraId="10E5EA5A" w14:textId="77777777" w:rsidR="00654E02" w:rsidRDefault="0058052C">
    <w:pPr>
      <w:spacing w:after="0"/>
      <w:ind w:hanging="567"/>
      <w:rPr>
        <w:b/>
        <w:sz w:val="16"/>
        <w:szCs w:val="16"/>
      </w:rPr>
    </w:pPr>
    <w:r>
      <w:rPr>
        <w:b/>
        <w:noProof/>
        <w:sz w:val="16"/>
        <w:szCs w:val="16"/>
        <w:lang w:eastAsia="es-ES"/>
      </w:rPr>
      <mc:AlternateContent>
        <mc:Choice Requires="wps">
          <w:drawing>
            <wp:anchor distT="3810" distB="3810" distL="0" distR="0" simplePos="0" relativeHeight="33" behindDoc="1" locked="0" layoutInCell="0" allowOverlap="1" wp14:anchorId="70D8BB42" wp14:editId="4594B788">
              <wp:simplePos x="0" y="0"/>
              <wp:positionH relativeFrom="page">
                <wp:posOffset>46355</wp:posOffset>
              </wp:positionH>
              <wp:positionV relativeFrom="paragraph">
                <wp:posOffset>214630</wp:posOffset>
              </wp:positionV>
              <wp:extent cx="7488555" cy="14605"/>
              <wp:effectExtent l="0" t="3810" r="0" b="3810"/>
              <wp:wrapNone/>
              <wp:docPr id="6" name="Conector recto 82"/>
              <wp:cNvGraphicFramePr/>
              <a:graphic xmlns:a="http://schemas.openxmlformats.org/drawingml/2006/main">
                <a:graphicData uri="http://schemas.microsoft.com/office/word/2010/wordprocessingShape">
                  <wps:wsp>
                    <wps:cNvCnPr/>
                    <wps:spPr>
                      <a:xfrm flipV="1">
                        <a:off x="0" y="0"/>
                        <a:ext cx="7488720" cy="14760"/>
                      </a:xfrm>
                      <a:prstGeom prst="line">
                        <a:avLst/>
                      </a:prstGeom>
                      <a:ln>
                        <a:solidFill>
                          <a:srgbClr val="BFBFBF"/>
                        </a:solidFill>
                      </a:ln>
                    </wps:spPr>
                    <wps:style>
                      <a:lnRef idx="1">
                        <a:schemeClr val="dk1"/>
                      </a:lnRef>
                      <a:fillRef idx="0">
                        <a:schemeClr val="dk1"/>
                      </a:fillRef>
                      <a:effectRef idx="0">
                        <a:schemeClr val="dk1"/>
                      </a:effectRef>
                      <a:fontRef idx="minor"/>
                    </wps:style>
                    <wps:bodyPr/>
                  </wps:wsp>
                </a:graphicData>
              </a:graphic>
            </wp:anchor>
          </w:drawing>
        </mc:Choice>
        <mc:Fallback>
          <w:pict>
            <v:line id="shape_0" from="3.65pt,16.9pt" to="593.25pt,18pt" ID="Conector recto 82" stroked="t" o:allowincell="f" style="position:absolute;flip:y;mso-position-horizontal-relative:page">
              <v:stroke color="#bfbfbf" weight="6480" joinstyle="miter" endcap="flat"/>
              <v:fill o:detectmouseclick="t" on="false"/>
              <w10:wrap type="none"/>
            </v:line>
          </w:pict>
        </mc:Fallback>
      </mc:AlternateContent>
    </w:r>
  </w:p>
  <w:p w14:paraId="5F5C3039" w14:textId="77777777" w:rsidR="00654E02" w:rsidRDefault="00654E02">
    <w:pPr>
      <w:spacing w:after="0"/>
      <w:ind w:hanging="567"/>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4289"/>
    <w:multiLevelType w:val="multilevel"/>
    <w:tmpl w:val="8B86158E"/>
    <w:styleLink w:val="WWNum3"/>
    <w:lvl w:ilvl="0">
      <w:numFmt w:val="bullet"/>
      <w:lvlText w:val="-"/>
      <w:lvlJc w:val="left"/>
      <w:pPr>
        <w:ind w:left="941" w:hanging="361"/>
      </w:pPr>
      <w:rPr>
        <w:rFonts w:ascii="Times New Roman" w:eastAsia="Times New Roman" w:hAnsi="Times New Roman" w:cs="Times New Roman"/>
        <w:w w:val="100"/>
        <w:sz w:val="22"/>
        <w:szCs w:val="22"/>
      </w:rPr>
    </w:lvl>
    <w:lvl w:ilvl="1">
      <w:numFmt w:val="bullet"/>
      <w:lvlText w:val="•"/>
      <w:lvlJc w:val="left"/>
      <w:pPr>
        <w:ind w:left="1782" w:hanging="361"/>
      </w:pPr>
    </w:lvl>
    <w:lvl w:ilvl="2">
      <w:numFmt w:val="bullet"/>
      <w:lvlText w:val="•"/>
      <w:lvlJc w:val="left"/>
      <w:pPr>
        <w:ind w:left="2625" w:hanging="361"/>
      </w:pPr>
    </w:lvl>
    <w:lvl w:ilvl="3">
      <w:numFmt w:val="bullet"/>
      <w:lvlText w:val="•"/>
      <w:lvlJc w:val="left"/>
      <w:pPr>
        <w:ind w:left="3468" w:hanging="361"/>
      </w:pPr>
    </w:lvl>
    <w:lvl w:ilvl="4">
      <w:numFmt w:val="bullet"/>
      <w:lvlText w:val="•"/>
      <w:lvlJc w:val="left"/>
      <w:pPr>
        <w:ind w:left="4311" w:hanging="361"/>
      </w:pPr>
    </w:lvl>
    <w:lvl w:ilvl="5">
      <w:numFmt w:val="bullet"/>
      <w:lvlText w:val="•"/>
      <w:lvlJc w:val="left"/>
      <w:pPr>
        <w:ind w:left="5154" w:hanging="361"/>
      </w:pPr>
    </w:lvl>
    <w:lvl w:ilvl="6">
      <w:numFmt w:val="bullet"/>
      <w:lvlText w:val="•"/>
      <w:lvlJc w:val="left"/>
      <w:pPr>
        <w:ind w:left="5997" w:hanging="361"/>
      </w:pPr>
    </w:lvl>
    <w:lvl w:ilvl="7">
      <w:numFmt w:val="bullet"/>
      <w:lvlText w:val="•"/>
      <w:lvlJc w:val="left"/>
      <w:pPr>
        <w:ind w:left="6840" w:hanging="361"/>
      </w:pPr>
    </w:lvl>
    <w:lvl w:ilvl="8">
      <w:numFmt w:val="bullet"/>
      <w:lvlText w:val="•"/>
      <w:lvlJc w:val="left"/>
      <w:pPr>
        <w:ind w:left="7683" w:hanging="361"/>
      </w:pPr>
    </w:lvl>
  </w:abstractNum>
  <w:abstractNum w:abstractNumId="1" w15:restartNumberingAfterBreak="0">
    <w:nsid w:val="04BE2360"/>
    <w:multiLevelType w:val="multilevel"/>
    <w:tmpl w:val="8F52C2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06B62FE4"/>
    <w:multiLevelType w:val="multilevel"/>
    <w:tmpl w:val="08E0E8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8B65FCB"/>
    <w:multiLevelType w:val="multilevel"/>
    <w:tmpl w:val="85F803AA"/>
    <w:lvl w:ilvl="0">
      <w:numFmt w:val="bullet"/>
      <w:lvlText w:val="•"/>
      <w:lvlJc w:val="left"/>
      <w:pPr>
        <w:ind w:left="950" w:hanging="360"/>
      </w:pPr>
      <w:rPr>
        <w:rFonts w:ascii="OpenSymbol" w:eastAsia="OpenSymbol" w:hAnsi="OpenSymbol" w:cs="OpenSymbol"/>
      </w:rPr>
    </w:lvl>
    <w:lvl w:ilvl="1">
      <w:numFmt w:val="bullet"/>
      <w:lvlText w:val="◦"/>
      <w:lvlJc w:val="left"/>
      <w:pPr>
        <w:ind w:left="1310" w:hanging="360"/>
      </w:pPr>
      <w:rPr>
        <w:rFonts w:ascii="OpenSymbol" w:eastAsia="OpenSymbol" w:hAnsi="OpenSymbol" w:cs="OpenSymbol"/>
      </w:rPr>
    </w:lvl>
    <w:lvl w:ilvl="2">
      <w:numFmt w:val="bullet"/>
      <w:lvlText w:val="▪"/>
      <w:lvlJc w:val="left"/>
      <w:pPr>
        <w:ind w:left="1670" w:hanging="360"/>
      </w:pPr>
      <w:rPr>
        <w:rFonts w:ascii="OpenSymbol" w:eastAsia="OpenSymbol" w:hAnsi="OpenSymbol" w:cs="OpenSymbol"/>
      </w:rPr>
    </w:lvl>
    <w:lvl w:ilvl="3">
      <w:numFmt w:val="bullet"/>
      <w:lvlText w:val="•"/>
      <w:lvlJc w:val="left"/>
      <w:pPr>
        <w:ind w:left="2030" w:hanging="360"/>
      </w:pPr>
      <w:rPr>
        <w:rFonts w:ascii="OpenSymbol" w:eastAsia="OpenSymbol" w:hAnsi="OpenSymbol" w:cs="OpenSymbol"/>
      </w:rPr>
    </w:lvl>
    <w:lvl w:ilvl="4">
      <w:numFmt w:val="bullet"/>
      <w:lvlText w:val="◦"/>
      <w:lvlJc w:val="left"/>
      <w:pPr>
        <w:ind w:left="2390" w:hanging="360"/>
      </w:pPr>
      <w:rPr>
        <w:rFonts w:ascii="OpenSymbol" w:eastAsia="OpenSymbol" w:hAnsi="OpenSymbol" w:cs="OpenSymbol"/>
      </w:rPr>
    </w:lvl>
    <w:lvl w:ilvl="5">
      <w:numFmt w:val="bullet"/>
      <w:lvlText w:val="▪"/>
      <w:lvlJc w:val="left"/>
      <w:pPr>
        <w:ind w:left="2750" w:hanging="360"/>
      </w:pPr>
      <w:rPr>
        <w:rFonts w:ascii="OpenSymbol" w:eastAsia="OpenSymbol" w:hAnsi="OpenSymbol" w:cs="OpenSymbol"/>
      </w:rPr>
    </w:lvl>
    <w:lvl w:ilvl="6">
      <w:numFmt w:val="bullet"/>
      <w:lvlText w:val="•"/>
      <w:lvlJc w:val="left"/>
      <w:pPr>
        <w:ind w:left="3110" w:hanging="360"/>
      </w:pPr>
      <w:rPr>
        <w:rFonts w:ascii="OpenSymbol" w:eastAsia="OpenSymbol" w:hAnsi="OpenSymbol" w:cs="OpenSymbol"/>
      </w:rPr>
    </w:lvl>
    <w:lvl w:ilvl="7">
      <w:numFmt w:val="bullet"/>
      <w:lvlText w:val="◦"/>
      <w:lvlJc w:val="left"/>
      <w:pPr>
        <w:ind w:left="3470" w:hanging="360"/>
      </w:pPr>
      <w:rPr>
        <w:rFonts w:ascii="OpenSymbol" w:eastAsia="OpenSymbol" w:hAnsi="OpenSymbol" w:cs="OpenSymbol"/>
      </w:rPr>
    </w:lvl>
    <w:lvl w:ilvl="8">
      <w:numFmt w:val="bullet"/>
      <w:lvlText w:val="▪"/>
      <w:lvlJc w:val="left"/>
      <w:pPr>
        <w:ind w:left="3830" w:hanging="360"/>
      </w:pPr>
      <w:rPr>
        <w:rFonts w:ascii="OpenSymbol" w:eastAsia="OpenSymbol" w:hAnsi="OpenSymbol" w:cs="OpenSymbol"/>
      </w:rPr>
    </w:lvl>
  </w:abstractNum>
  <w:abstractNum w:abstractNumId="4" w15:restartNumberingAfterBreak="0">
    <w:nsid w:val="1B221222"/>
    <w:multiLevelType w:val="multilevel"/>
    <w:tmpl w:val="92FC4F44"/>
    <w:lvl w:ilvl="0">
      <w:numFmt w:val="bullet"/>
      <w:lvlText w:val="•"/>
      <w:lvlJc w:val="left"/>
      <w:pPr>
        <w:ind w:left="845" w:hanging="360"/>
      </w:pPr>
      <w:rPr>
        <w:rFonts w:ascii="OpenSymbol" w:eastAsia="OpenSymbol" w:hAnsi="OpenSymbol" w:cs="OpenSymbol"/>
      </w:rPr>
    </w:lvl>
    <w:lvl w:ilvl="1">
      <w:numFmt w:val="bullet"/>
      <w:lvlText w:val="◦"/>
      <w:lvlJc w:val="left"/>
      <w:pPr>
        <w:ind w:left="1205" w:hanging="360"/>
      </w:pPr>
      <w:rPr>
        <w:rFonts w:ascii="OpenSymbol" w:eastAsia="OpenSymbol" w:hAnsi="OpenSymbol" w:cs="OpenSymbol"/>
      </w:rPr>
    </w:lvl>
    <w:lvl w:ilvl="2">
      <w:numFmt w:val="bullet"/>
      <w:lvlText w:val="▪"/>
      <w:lvlJc w:val="left"/>
      <w:pPr>
        <w:ind w:left="1565" w:hanging="360"/>
      </w:pPr>
      <w:rPr>
        <w:rFonts w:ascii="OpenSymbol" w:eastAsia="OpenSymbol" w:hAnsi="OpenSymbol" w:cs="OpenSymbol"/>
      </w:rPr>
    </w:lvl>
    <w:lvl w:ilvl="3">
      <w:numFmt w:val="bullet"/>
      <w:lvlText w:val="•"/>
      <w:lvlJc w:val="left"/>
      <w:pPr>
        <w:ind w:left="1925" w:hanging="360"/>
      </w:pPr>
      <w:rPr>
        <w:rFonts w:ascii="OpenSymbol" w:eastAsia="OpenSymbol" w:hAnsi="OpenSymbol" w:cs="OpenSymbol"/>
      </w:rPr>
    </w:lvl>
    <w:lvl w:ilvl="4">
      <w:numFmt w:val="bullet"/>
      <w:lvlText w:val="◦"/>
      <w:lvlJc w:val="left"/>
      <w:pPr>
        <w:ind w:left="2285" w:hanging="360"/>
      </w:pPr>
      <w:rPr>
        <w:rFonts w:ascii="OpenSymbol" w:eastAsia="OpenSymbol" w:hAnsi="OpenSymbol" w:cs="OpenSymbol"/>
      </w:rPr>
    </w:lvl>
    <w:lvl w:ilvl="5">
      <w:numFmt w:val="bullet"/>
      <w:lvlText w:val="▪"/>
      <w:lvlJc w:val="left"/>
      <w:pPr>
        <w:ind w:left="2645" w:hanging="360"/>
      </w:pPr>
      <w:rPr>
        <w:rFonts w:ascii="OpenSymbol" w:eastAsia="OpenSymbol" w:hAnsi="OpenSymbol" w:cs="OpenSymbol"/>
      </w:rPr>
    </w:lvl>
    <w:lvl w:ilvl="6">
      <w:numFmt w:val="bullet"/>
      <w:lvlText w:val="•"/>
      <w:lvlJc w:val="left"/>
      <w:pPr>
        <w:ind w:left="3005" w:hanging="360"/>
      </w:pPr>
      <w:rPr>
        <w:rFonts w:ascii="OpenSymbol" w:eastAsia="OpenSymbol" w:hAnsi="OpenSymbol" w:cs="OpenSymbol"/>
      </w:rPr>
    </w:lvl>
    <w:lvl w:ilvl="7">
      <w:numFmt w:val="bullet"/>
      <w:lvlText w:val="◦"/>
      <w:lvlJc w:val="left"/>
      <w:pPr>
        <w:ind w:left="3365" w:hanging="360"/>
      </w:pPr>
      <w:rPr>
        <w:rFonts w:ascii="OpenSymbol" w:eastAsia="OpenSymbol" w:hAnsi="OpenSymbol" w:cs="OpenSymbol"/>
      </w:rPr>
    </w:lvl>
    <w:lvl w:ilvl="8">
      <w:numFmt w:val="bullet"/>
      <w:lvlText w:val="▪"/>
      <w:lvlJc w:val="left"/>
      <w:pPr>
        <w:ind w:left="3725" w:hanging="360"/>
      </w:pPr>
      <w:rPr>
        <w:rFonts w:ascii="OpenSymbol" w:eastAsia="OpenSymbol" w:hAnsi="OpenSymbol" w:cs="OpenSymbol"/>
      </w:rPr>
    </w:lvl>
  </w:abstractNum>
  <w:abstractNum w:abstractNumId="5" w15:restartNumberingAfterBreak="0">
    <w:nsid w:val="1E6B19F1"/>
    <w:multiLevelType w:val="multilevel"/>
    <w:tmpl w:val="F21EF372"/>
    <w:lvl w:ilvl="0">
      <w:numFmt w:val="bullet"/>
      <w:lvlText w:val="•"/>
      <w:lvlJc w:val="left"/>
      <w:pPr>
        <w:ind w:left="826" w:hanging="360"/>
      </w:pPr>
      <w:rPr>
        <w:rFonts w:ascii="OpenSymbol" w:eastAsia="OpenSymbol" w:hAnsi="OpenSymbol" w:cs="OpenSymbol"/>
      </w:rPr>
    </w:lvl>
    <w:lvl w:ilvl="1">
      <w:numFmt w:val="bullet"/>
      <w:lvlText w:val="◦"/>
      <w:lvlJc w:val="left"/>
      <w:pPr>
        <w:ind w:left="1186" w:hanging="360"/>
      </w:pPr>
      <w:rPr>
        <w:rFonts w:ascii="OpenSymbol" w:eastAsia="OpenSymbol" w:hAnsi="OpenSymbol" w:cs="OpenSymbol"/>
      </w:rPr>
    </w:lvl>
    <w:lvl w:ilvl="2">
      <w:numFmt w:val="bullet"/>
      <w:lvlText w:val="▪"/>
      <w:lvlJc w:val="left"/>
      <w:pPr>
        <w:ind w:left="1546" w:hanging="360"/>
      </w:pPr>
      <w:rPr>
        <w:rFonts w:ascii="OpenSymbol" w:eastAsia="OpenSymbol" w:hAnsi="OpenSymbol" w:cs="OpenSymbol"/>
      </w:rPr>
    </w:lvl>
    <w:lvl w:ilvl="3">
      <w:numFmt w:val="bullet"/>
      <w:lvlText w:val="•"/>
      <w:lvlJc w:val="left"/>
      <w:pPr>
        <w:ind w:left="1906" w:hanging="360"/>
      </w:pPr>
      <w:rPr>
        <w:rFonts w:ascii="OpenSymbol" w:eastAsia="OpenSymbol" w:hAnsi="OpenSymbol" w:cs="OpenSymbol"/>
      </w:rPr>
    </w:lvl>
    <w:lvl w:ilvl="4">
      <w:numFmt w:val="bullet"/>
      <w:lvlText w:val="◦"/>
      <w:lvlJc w:val="left"/>
      <w:pPr>
        <w:ind w:left="2266" w:hanging="360"/>
      </w:pPr>
      <w:rPr>
        <w:rFonts w:ascii="OpenSymbol" w:eastAsia="OpenSymbol" w:hAnsi="OpenSymbol" w:cs="OpenSymbol"/>
      </w:rPr>
    </w:lvl>
    <w:lvl w:ilvl="5">
      <w:numFmt w:val="bullet"/>
      <w:lvlText w:val="▪"/>
      <w:lvlJc w:val="left"/>
      <w:pPr>
        <w:ind w:left="2626" w:hanging="360"/>
      </w:pPr>
      <w:rPr>
        <w:rFonts w:ascii="OpenSymbol" w:eastAsia="OpenSymbol" w:hAnsi="OpenSymbol" w:cs="OpenSymbol"/>
      </w:rPr>
    </w:lvl>
    <w:lvl w:ilvl="6">
      <w:numFmt w:val="bullet"/>
      <w:lvlText w:val="•"/>
      <w:lvlJc w:val="left"/>
      <w:pPr>
        <w:ind w:left="2986" w:hanging="360"/>
      </w:pPr>
      <w:rPr>
        <w:rFonts w:ascii="OpenSymbol" w:eastAsia="OpenSymbol" w:hAnsi="OpenSymbol" w:cs="OpenSymbol"/>
      </w:rPr>
    </w:lvl>
    <w:lvl w:ilvl="7">
      <w:numFmt w:val="bullet"/>
      <w:lvlText w:val="◦"/>
      <w:lvlJc w:val="left"/>
      <w:pPr>
        <w:ind w:left="3346" w:hanging="360"/>
      </w:pPr>
      <w:rPr>
        <w:rFonts w:ascii="OpenSymbol" w:eastAsia="OpenSymbol" w:hAnsi="OpenSymbol" w:cs="OpenSymbol"/>
      </w:rPr>
    </w:lvl>
    <w:lvl w:ilvl="8">
      <w:numFmt w:val="bullet"/>
      <w:lvlText w:val="▪"/>
      <w:lvlJc w:val="left"/>
      <w:pPr>
        <w:ind w:left="3706" w:hanging="360"/>
      </w:pPr>
      <w:rPr>
        <w:rFonts w:ascii="OpenSymbol" w:eastAsia="OpenSymbol" w:hAnsi="OpenSymbol" w:cs="OpenSymbol"/>
      </w:rPr>
    </w:lvl>
  </w:abstractNum>
  <w:abstractNum w:abstractNumId="6" w15:restartNumberingAfterBreak="0">
    <w:nsid w:val="2BDB37F6"/>
    <w:multiLevelType w:val="multilevel"/>
    <w:tmpl w:val="42648A9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2FBB4926"/>
    <w:multiLevelType w:val="multilevel"/>
    <w:tmpl w:val="EB407DB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31925B87"/>
    <w:multiLevelType w:val="multilevel"/>
    <w:tmpl w:val="3CC24B3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3DB634FA"/>
    <w:multiLevelType w:val="multilevel"/>
    <w:tmpl w:val="2EF6FC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DC74C04"/>
    <w:multiLevelType w:val="multilevel"/>
    <w:tmpl w:val="FBEC37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42FC0436"/>
    <w:multiLevelType w:val="multilevel"/>
    <w:tmpl w:val="60B46126"/>
    <w:lvl w:ilvl="0">
      <w:numFmt w:val="bullet"/>
      <w:lvlText w:val="•"/>
      <w:lvlJc w:val="left"/>
      <w:pPr>
        <w:ind w:left="826" w:hanging="360"/>
      </w:pPr>
      <w:rPr>
        <w:rFonts w:ascii="OpenSymbol" w:eastAsia="OpenSymbol" w:hAnsi="OpenSymbol" w:cs="OpenSymbol"/>
      </w:rPr>
    </w:lvl>
    <w:lvl w:ilvl="1">
      <w:numFmt w:val="bullet"/>
      <w:lvlText w:val="◦"/>
      <w:lvlJc w:val="left"/>
      <w:pPr>
        <w:ind w:left="1186" w:hanging="360"/>
      </w:pPr>
      <w:rPr>
        <w:rFonts w:ascii="OpenSymbol" w:eastAsia="OpenSymbol" w:hAnsi="OpenSymbol" w:cs="OpenSymbol"/>
      </w:rPr>
    </w:lvl>
    <w:lvl w:ilvl="2">
      <w:numFmt w:val="bullet"/>
      <w:lvlText w:val="▪"/>
      <w:lvlJc w:val="left"/>
      <w:pPr>
        <w:ind w:left="1546" w:hanging="360"/>
      </w:pPr>
      <w:rPr>
        <w:rFonts w:ascii="OpenSymbol" w:eastAsia="OpenSymbol" w:hAnsi="OpenSymbol" w:cs="OpenSymbol"/>
      </w:rPr>
    </w:lvl>
    <w:lvl w:ilvl="3">
      <w:numFmt w:val="bullet"/>
      <w:lvlText w:val="•"/>
      <w:lvlJc w:val="left"/>
      <w:pPr>
        <w:ind w:left="1906" w:hanging="360"/>
      </w:pPr>
      <w:rPr>
        <w:rFonts w:ascii="OpenSymbol" w:eastAsia="OpenSymbol" w:hAnsi="OpenSymbol" w:cs="OpenSymbol"/>
      </w:rPr>
    </w:lvl>
    <w:lvl w:ilvl="4">
      <w:numFmt w:val="bullet"/>
      <w:lvlText w:val="◦"/>
      <w:lvlJc w:val="left"/>
      <w:pPr>
        <w:ind w:left="2266" w:hanging="360"/>
      </w:pPr>
      <w:rPr>
        <w:rFonts w:ascii="OpenSymbol" w:eastAsia="OpenSymbol" w:hAnsi="OpenSymbol" w:cs="OpenSymbol"/>
      </w:rPr>
    </w:lvl>
    <w:lvl w:ilvl="5">
      <w:numFmt w:val="bullet"/>
      <w:lvlText w:val="▪"/>
      <w:lvlJc w:val="left"/>
      <w:pPr>
        <w:ind w:left="2626" w:hanging="360"/>
      </w:pPr>
      <w:rPr>
        <w:rFonts w:ascii="OpenSymbol" w:eastAsia="OpenSymbol" w:hAnsi="OpenSymbol" w:cs="OpenSymbol"/>
      </w:rPr>
    </w:lvl>
    <w:lvl w:ilvl="6">
      <w:numFmt w:val="bullet"/>
      <w:lvlText w:val="•"/>
      <w:lvlJc w:val="left"/>
      <w:pPr>
        <w:ind w:left="2986" w:hanging="360"/>
      </w:pPr>
      <w:rPr>
        <w:rFonts w:ascii="OpenSymbol" w:eastAsia="OpenSymbol" w:hAnsi="OpenSymbol" w:cs="OpenSymbol"/>
      </w:rPr>
    </w:lvl>
    <w:lvl w:ilvl="7">
      <w:numFmt w:val="bullet"/>
      <w:lvlText w:val="◦"/>
      <w:lvlJc w:val="left"/>
      <w:pPr>
        <w:ind w:left="3346" w:hanging="360"/>
      </w:pPr>
      <w:rPr>
        <w:rFonts w:ascii="OpenSymbol" w:eastAsia="OpenSymbol" w:hAnsi="OpenSymbol" w:cs="OpenSymbol"/>
      </w:rPr>
    </w:lvl>
    <w:lvl w:ilvl="8">
      <w:numFmt w:val="bullet"/>
      <w:lvlText w:val="▪"/>
      <w:lvlJc w:val="left"/>
      <w:pPr>
        <w:ind w:left="3706" w:hanging="360"/>
      </w:pPr>
      <w:rPr>
        <w:rFonts w:ascii="OpenSymbol" w:eastAsia="OpenSymbol" w:hAnsi="OpenSymbol" w:cs="OpenSymbol"/>
      </w:rPr>
    </w:lvl>
  </w:abstractNum>
  <w:abstractNum w:abstractNumId="12" w15:restartNumberingAfterBreak="0">
    <w:nsid w:val="4DC53C7F"/>
    <w:multiLevelType w:val="multilevel"/>
    <w:tmpl w:val="257ED3B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5049349B"/>
    <w:multiLevelType w:val="multilevel"/>
    <w:tmpl w:val="B14C4A8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507B43A5"/>
    <w:multiLevelType w:val="multilevel"/>
    <w:tmpl w:val="845E695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15:restartNumberingAfterBreak="0">
    <w:nsid w:val="553816A2"/>
    <w:multiLevelType w:val="multilevel"/>
    <w:tmpl w:val="02A6168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60735FC8"/>
    <w:multiLevelType w:val="multilevel"/>
    <w:tmpl w:val="95E4C9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69DF564A"/>
    <w:multiLevelType w:val="multilevel"/>
    <w:tmpl w:val="3BA0DD5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15:restartNumberingAfterBreak="0">
    <w:nsid w:val="6E021401"/>
    <w:multiLevelType w:val="multilevel"/>
    <w:tmpl w:val="371A3B06"/>
    <w:lvl w:ilvl="0">
      <w:numFmt w:val="bullet"/>
      <w:lvlText w:val="•"/>
      <w:lvlJc w:val="left"/>
      <w:pPr>
        <w:ind w:left="582" w:hanging="360"/>
      </w:pPr>
      <w:rPr>
        <w:rFonts w:ascii="OpenSymbol" w:eastAsia="OpenSymbol" w:hAnsi="OpenSymbol" w:cs="OpenSymbol"/>
      </w:rPr>
    </w:lvl>
    <w:lvl w:ilvl="1">
      <w:numFmt w:val="bullet"/>
      <w:lvlText w:val="◦"/>
      <w:lvlJc w:val="left"/>
      <w:pPr>
        <w:ind w:left="942" w:hanging="360"/>
      </w:pPr>
      <w:rPr>
        <w:rFonts w:ascii="OpenSymbol" w:eastAsia="OpenSymbol" w:hAnsi="OpenSymbol" w:cs="OpenSymbol"/>
      </w:rPr>
    </w:lvl>
    <w:lvl w:ilvl="2">
      <w:numFmt w:val="bullet"/>
      <w:lvlText w:val="▪"/>
      <w:lvlJc w:val="left"/>
      <w:pPr>
        <w:ind w:left="1302" w:hanging="360"/>
      </w:pPr>
      <w:rPr>
        <w:rFonts w:ascii="OpenSymbol" w:eastAsia="OpenSymbol" w:hAnsi="OpenSymbol" w:cs="OpenSymbol"/>
      </w:rPr>
    </w:lvl>
    <w:lvl w:ilvl="3">
      <w:numFmt w:val="bullet"/>
      <w:lvlText w:val="•"/>
      <w:lvlJc w:val="left"/>
      <w:pPr>
        <w:ind w:left="1662" w:hanging="360"/>
      </w:pPr>
      <w:rPr>
        <w:rFonts w:ascii="OpenSymbol" w:eastAsia="OpenSymbol" w:hAnsi="OpenSymbol" w:cs="OpenSymbol"/>
      </w:rPr>
    </w:lvl>
    <w:lvl w:ilvl="4">
      <w:numFmt w:val="bullet"/>
      <w:lvlText w:val="◦"/>
      <w:lvlJc w:val="left"/>
      <w:pPr>
        <w:ind w:left="2022" w:hanging="360"/>
      </w:pPr>
      <w:rPr>
        <w:rFonts w:ascii="OpenSymbol" w:eastAsia="OpenSymbol" w:hAnsi="OpenSymbol" w:cs="OpenSymbol"/>
      </w:rPr>
    </w:lvl>
    <w:lvl w:ilvl="5">
      <w:numFmt w:val="bullet"/>
      <w:lvlText w:val="▪"/>
      <w:lvlJc w:val="left"/>
      <w:pPr>
        <w:ind w:left="2382" w:hanging="360"/>
      </w:pPr>
      <w:rPr>
        <w:rFonts w:ascii="OpenSymbol" w:eastAsia="OpenSymbol" w:hAnsi="OpenSymbol" w:cs="OpenSymbol"/>
      </w:rPr>
    </w:lvl>
    <w:lvl w:ilvl="6">
      <w:numFmt w:val="bullet"/>
      <w:lvlText w:val="•"/>
      <w:lvlJc w:val="left"/>
      <w:pPr>
        <w:ind w:left="2742" w:hanging="360"/>
      </w:pPr>
      <w:rPr>
        <w:rFonts w:ascii="OpenSymbol" w:eastAsia="OpenSymbol" w:hAnsi="OpenSymbol" w:cs="OpenSymbol"/>
      </w:rPr>
    </w:lvl>
    <w:lvl w:ilvl="7">
      <w:numFmt w:val="bullet"/>
      <w:lvlText w:val="◦"/>
      <w:lvlJc w:val="left"/>
      <w:pPr>
        <w:ind w:left="3102" w:hanging="360"/>
      </w:pPr>
      <w:rPr>
        <w:rFonts w:ascii="OpenSymbol" w:eastAsia="OpenSymbol" w:hAnsi="OpenSymbol" w:cs="OpenSymbol"/>
      </w:rPr>
    </w:lvl>
    <w:lvl w:ilvl="8">
      <w:numFmt w:val="bullet"/>
      <w:lvlText w:val="▪"/>
      <w:lvlJc w:val="left"/>
      <w:pPr>
        <w:ind w:left="3462" w:hanging="360"/>
      </w:pPr>
      <w:rPr>
        <w:rFonts w:ascii="OpenSymbol" w:eastAsia="OpenSymbol" w:hAnsi="OpenSymbol" w:cs="OpenSymbol"/>
      </w:rPr>
    </w:lvl>
  </w:abstractNum>
  <w:abstractNum w:abstractNumId="19" w15:restartNumberingAfterBreak="0">
    <w:nsid w:val="748B3D28"/>
    <w:multiLevelType w:val="multilevel"/>
    <w:tmpl w:val="D4EABF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F8B4C42"/>
    <w:multiLevelType w:val="multilevel"/>
    <w:tmpl w:val="7D0A517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 w15:restartNumberingAfterBreak="0">
    <w:nsid w:val="7FC73A8A"/>
    <w:multiLevelType w:val="multilevel"/>
    <w:tmpl w:val="0C6617B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515923390">
    <w:abstractNumId w:val="21"/>
  </w:num>
  <w:num w:numId="2" w16cid:durableId="1703940078">
    <w:abstractNumId w:val="16"/>
  </w:num>
  <w:num w:numId="3" w16cid:durableId="396635934">
    <w:abstractNumId w:val="13"/>
  </w:num>
  <w:num w:numId="4" w16cid:durableId="1441340527">
    <w:abstractNumId w:val="1"/>
  </w:num>
  <w:num w:numId="5" w16cid:durableId="1984040766">
    <w:abstractNumId w:val="20"/>
  </w:num>
  <w:num w:numId="6" w16cid:durableId="394205911">
    <w:abstractNumId w:val="14"/>
  </w:num>
  <w:num w:numId="7" w16cid:durableId="1066952171">
    <w:abstractNumId w:val="8"/>
  </w:num>
  <w:num w:numId="8" w16cid:durableId="628317186">
    <w:abstractNumId w:val="7"/>
  </w:num>
  <w:num w:numId="9" w16cid:durableId="68384552">
    <w:abstractNumId w:val="17"/>
  </w:num>
  <w:num w:numId="10" w16cid:durableId="1627851900">
    <w:abstractNumId w:val="15"/>
  </w:num>
  <w:num w:numId="11" w16cid:durableId="524102789">
    <w:abstractNumId w:val="12"/>
  </w:num>
  <w:num w:numId="12" w16cid:durableId="205919890">
    <w:abstractNumId w:val="6"/>
  </w:num>
  <w:num w:numId="13" w16cid:durableId="1242526495">
    <w:abstractNumId w:val="2"/>
  </w:num>
  <w:num w:numId="14" w16cid:durableId="1139886550">
    <w:abstractNumId w:val="10"/>
  </w:num>
  <w:num w:numId="15" w16cid:durableId="179705925">
    <w:abstractNumId w:val="4"/>
  </w:num>
  <w:num w:numId="16" w16cid:durableId="509225620">
    <w:abstractNumId w:val="5"/>
  </w:num>
  <w:num w:numId="17" w16cid:durableId="88743868">
    <w:abstractNumId w:val="11"/>
  </w:num>
  <w:num w:numId="18" w16cid:durableId="1080755845">
    <w:abstractNumId w:val="19"/>
  </w:num>
  <w:num w:numId="19" w16cid:durableId="1873151628">
    <w:abstractNumId w:val="18"/>
  </w:num>
  <w:num w:numId="20" w16cid:durableId="314602742">
    <w:abstractNumId w:val="0"/>
  </w:num>
  <w:num w:numId="21" w16cid:durableId="1941059028">
    <w:abstractNumId w:val="9"/>
  </w:num>
  <w:num w:numId="22" w16cid:durableId="1549368639">
    <w:abstractNumId w:val="3"/>
  </w:num>
  <w:num w:numId="23" w16cid:durableId="183626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E02"/>
    <w:rsid w:val="00131155"/>
    <w:rsid w:val="00184E17"/>
    <w:rsid w:val="0021020A"/>
    <w:rsid w:val="00511023"/>
    <w:rsid w:val="0058052C"/>
    <w:rsid w:val="00654E02"/>
    <w:rsid w:val="008243D3"/>
    <w:rsid w:val="00BC34B2"/>
    <w:rsid w:val="00E351B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327D"/>
  <w15:docId w15:val="{F73D9179-2150-4C95-824D-8AD536BC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8">
    <w:name w:val="heading 8"/>
    <w:basedOn w:val="Normal"/>
    <w:link w:val="Ttulo8Car"/>
    <w:rsid w:val="00184E17"/>
    <w:pPr>
      <w:keepNext/>
      <w:autoSpaceDN w:val="0"/>
      <w:spacing w:before="240" w:after="120" w:line="240" w:lineRule="auto"/>
      <w:textAlignment w:val="baseline"/>
      <w:outlineLvl w:val="7"/>
    </w:pPr>
    <w:rPr>
      <w:rFonts w:ascii="Liberation Sans" w:eastAsia="Microsoft YaHei" w:hAnsi="Liberation Sans" w:cs="Lucida Sans"/>
      <w:kern w:val="3"/>
      <w:sz w:val="28"/>
      <w:szCs w:val="28"/>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361697"/>
  </w:style>
  <w:style w:type="character" w:customStyle="1" w:styleId="PiedepginaCar">
    <w:name w:val="Pie de página Car"/>
    <w:basedOn w:val="Fuentedeprrafopredeter"/>
    <w:link w:val="Piedepgina"/>
    <w:uiPriority w:val="99"/>
    <w:qFormat/>
    <w:rsid w:val="00361697"/>
  </w:style>
  <w:style w:type="character" w:customStyle="1" w:styleId="TextodegloboCar">
    <w:name w:val="Texto de globo Car"/>
    <w:basedOn w:val="Fuentedeprrafopredeter"/>
    <w:link w:val="Textodeglobo"/>
    <w:uiPriority w:val="99"/>
    <w:semiHidden/>
    <w:qFormat/>
    <w:rsid w:val="006A22C3"/>
    <w:rPr>
      <w:rFonts w:ascii="Segoe UI" w:hAnsi="Segoe UI" w:cs="Segoe UI"/>
      <w:sz w:val="18"/>
      <w:szCs w:val="18"/>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361697"/>
    <w:pPr>
      <w:tabs>
        <w:tab w:val="center" w:pos="4252"/>
        <w:tab w:val="right" w:pos="8504"/>
      </w:tabs>
      <w:spacing w:after="0" w:line="240" w:lineRule="auto"/>
    </w:pPr>
  </w:style>
  <w:style w:type="paragraph" w:styleId="Piedepgina">
    <w:name w:val="footer"/>
    <w:basedOn w:val="Normal"/>
    <w:link w:val="PiedepginaCar"/>
    <w:uiPriority w:val="99"/>
    <w:unhideWhenUsed/>
    <w:rsid w:val="00361697"/>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6A22C3"/>
    <w:pPr>
      <w:spacing w:after="0" w:line="240" w:lineRule="auto"/>
    </w:pPr>
    <w:rPr>
      <w:rFonts w:ascii="Segoe UI" w:hAnsi="Segoe UI" w:cs="Segoe UI"/>
      <w:sz w:val="18"/>
      <w:szCs w:val="18"/>
    </w:rPr>
  </w:style>
  <w:style w:type="paragraph" w:customStyle="1" w:styleId="Contenidodelmarco">
    <w:name w:val="Contenido del marco"/>
    <w:basedOn w:val="Normal"/>
    <w:qFormat/>
  </w:style>
  <w:style w:type="character" w:customStyle="1" w:styleId="Ttulo8Car">
    <w:name w:val="Título 8 Car"/>
    <w:basedOn w:val="Fuentedeprrafopredeter"/>
    <w:link w:val="Ttulo8"/>
    <w:rsid w:val="00184E17"/>
    <w:rPr>
      <w:rFonts w:ascii="Liberation Sans" w:eastAsia="Microsoft YaHei" w:hAnsi="Liberation Sans" w:cs="Lucida Sans"/>
      <w:kern w:val="3"/>
      <w:sz w:val="28"/>
      <w:szCs w:val="28"/>
      <w:lang w:eastAsia="zh-CN" w:bidi="hi-IN"/>
    </w:rPr>
  </w:style>
  <w:style w:type="paragraph" w:customStyle="1" w:styleId="Standard">
    <w:name w:val="Standard"/>
    <w:rsid w:val="00184E17"/>
    <w:pPr>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184E17"/>
    <w:pPr>
      <w:spacing w:after="140" w:line="276" w:lineRule="auto"/>
    </w:pPr>
  </w:style>
  <w:style w:type="paragraph" w:styleId="Prrafodelista">
    <w:name w:val="List Paragraph"/>
    <w:basedOn w:val="Standard"/>
    <w:rsid w:val="00184E17"/>
    <w:pPr>
      <w:ind w:left="100"/>
      <w:jc w:val="both"/>
    </w:pPr>
  </w:style>
  <w:style w:type="numbering" w:customStyle="1" w:styleId="WWNum3">
    <w:name w:val="WWNum3"/>
    <w:basedOn w:val="Sinlista"/>
    <w:rsid w:val="00184E17"/>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134463">
      <w:bodyDiv w:val="1"/>
      <w:marLeft w:val="0"/>
      <w:marRight w:val="0"/>
      <w:marTop w:val="0"/>
      <w:marBottom w:val="0"/>
      <w:divBdr>
        <w:top w:val="none" w:sz="0" w:space="0" w:color="auto"/>
        <w:left w:val="none" w:sz="0" w:space="0" w:color="auto"/>
        <w:bottom w:val="none" w:sz="0" w:space="0" w:color="auto"/>
        <w:right w:val="none" w:sz="0" w:space="0" w:color="auto"/>
      </w:divBdr>
    </w:div>
    <w:div w:id="1269578407">
      <w:bodyDiv w:val="1"/>
      <w:marLeft w:val="0"/>
      <w:marRight w:val="0"/>
      <w:marTop w:val="0"/>
      <w:marBottom w:val="0"/>
      <w:divBdr>
        <w:top w:val="none" w:sz="0" w:space="0" w:color="auto"/>
        <w:left w:val="none" w:sz="0" w:space="0" w:color="auto"/>
        <w:bottom w:val="none" w:sz="0" w:space="0" w:color="auto"/>
        <w:right w:val="none" w:sz="0" w:space="0" w:color="auto"/>
      </w:divBdr>
    </w:div>
    <w:div w:id="1726180501">
      <w:bodyDiv w:val="1"/>
      <w:marLeft w:val="0"/>
      <w:marRight w:val="0"/>
      <w:marTop w:val="0"/>
      <w:marBottom w:val="0"/>
      <w:divBdr>
        <w:top w:val="none" w:sz="0" w:space="0" w:color="auto"/>
        <w:left w:val="none" w:sz="0" w:space="0" w:color="auto"/>
        <w:bottom w:val="none" w:sz="0" w:space="0" w:color="auto"/>
        <w:right w:val="none" w:sz="0" w:space="0" w:color="auto"/>
      </w:divBdr>
    </w:div>
    <w:div w:id="1931962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3363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MARQUEZ, ARANZAZU</dc:creator>
  <dc:description/>
  <cp:lastModifiedBy>Delia Gigante Izquierdo</cp:lastModifiedBy>
  <cp:revision>2</cp:revision>
  <cp:lastPrinted>2024-07-10T11:05:00Z</cp:lastPrinted>
  <dcterms:created xsi:type="dcterms:W3CDTF">2024-09-17T17:31:00Z</dcterms:created>
  <dcterms:modified xsi:type="dcterms:W3CDTF">2024-09-17T17:31:00Z</dcterms:modified>
  <dc:language>es-ES</dc:language>
</cp:coreProperties>
</file>