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64EB1" w14:textId="77777777" w:rsidR="00CE6F3A" w:rsidRPr="00CE6F3A" w:rsidRDefault="00CE6F3A" w:rsidP="00C448A4">
      <w:pPr>
        <w:spacing w:before="88"/>
        <w:ind w:left="299" w:right="294"/>
        <w:jc w:val="center"/>
        <w:rPr>
          <w:b/>
          <w:color w:val="FF0000"/>
          <w:spacing w:val="-1"/>
          <w:sz w:val="14"/>
        </w:rPr>
      </w:pPr>
    </w:p>
    <w:p w14:paraId="60A1046B" w14:textId="77777777" w:rsidR="00C448A4" w:rsidRPr="00934DA8" w:rsidRDefault="00C448A4" w:rsidP="00C448A4">
      <w:pPr>
        <w:spacing w:before="21"/>
        <w:ind w:left="3" w:right="1"/>
        <w:jc w:val="center"/>
        <w:rPr>
          <w:b/>
          <w:color w:val="002060"/>
          <w:sz w:val="28"/>
        </w:rPr>
      </w:pPr>
      <w:r w:rsidRPr="00934DA8">
        <w:rPr>
          <w:b/>
          <w:color w:val="002060"/>
          <w:spacing w:val="-1"/>
          <w:sz w:val="28"/>
        </w:rPr>
        <w:t>EOI</w:t>
      </w:r>
      <w:r w:rsidRPr="00934DA8">
        <w:rPr>
          <w:b/>
          <w:color w:val="002060"/>
          <w:spacing w:val="-17"/>
          <w:sz w:val="28"/>
        </w:rPr>
        <w:t xml:space="preserve"> </w:t>
      </w:r>
      <w:r w:rsidRPr="00934DA8">
        <w:rPr>
          <w:b/>
          <w:color w:val="002060"/>
          <w:spacing w:val="-1"/>
          <w:sz w:val="28"/>
        </w:rPr>
        <w:t>VALDEZARZA</w:t>
      </w:r>
    </w:p>
    <w:p w14:paraId="1C3379B4" w14:textId="77777777" w:rsidR="00934DA8" w:rsidRPr="00934DA8" w:rsidRDefault="00934DA8" w:rsidP="00934DA8">
      <w:pPr>
        <w:spacing w:before="242"/>
        <w:ind w:left="3" w:right="3"/>
        <w:jc w:val="center"/>
        <w:rPr>
          <w:rFonts w:ascii="Tahoma" w:eastAsia="Tahoma" w:hAnsi="Tahoma" w:cs="Tahoma"/>
          <w:b/>
          <w:bCs/>
          <w:color w:val="002060"/>
          <w:spacing w:val="-1"/>
          <w:sz w:val="36"/>
          <w:szCs w:val="36"/>
        </w:rPr>
      </w:pPr>
      <w:r w:rsidRPr="00934DA8">
        <w:rPr>
          <w:rFonts w:ascii="Tahoma" w:eastAsia="Tahoma" w:hAnsi="Tahoma" w:cs="Tahoma"/>
          <w:b/>
          <w:bCs/>
          <w:color w:val="002060"/>
          <w:spacing w:val="-1"/>
          <w:sz w:val="36"/>
          <w:szCs w:val="36"/>
        </w:rPr>
        <w:t>CONVOCATORIA ORDINARIA DE CERTIFICACIÓN</w:t>
      </w:r>
    </w:p>
    <w:p w14:paraId="7DD0B964" w14:textId="77777777" w:rsidR="00C448A4" w:rsidRDefault="00C448A4" w:rsidP="00C448A4">
      <w:pPr>
        <w:ind w:left="299" w:right="296"/>
        <w:jc w:val="center"/>
        <w:rPr>
          <w:sz w:val="36"/>
        </w:rPr>
      </w:pPr>
      <w:r>
        <w:rPr>
          <w:color w:val="001F5F"/>
          <w:sz w:val="36"/>
        </w:rPr>
        <w:t>DEPARTAMENTO</w:t>
      </w:r>
      <w:r>
        <w:rPr>
          <w:color w:val="001F5F"/>
          <w:spacing w:val="-22"/>
          <w:sz w:val="36"/>
        </w:rPr>
        <w:t xml:space="preserve"> </w:t>
      </w:r>
      <w:r>
        <w:rPr>
          <w:color w:val="001F5F"/>
          <w:sz w:val="36"/>
        </w:rPr>
        <w:t>DE</w:t>
      </w:r>
      <w:r>
        <w:rPr>
          <w:color w:val="001F5F"/>
          <w:spacing w:val="-24"/>
          <w:sz w:val="36"/>
        </w:rPr>
        <w:t xml:space="preserve"> </w:t>
      </w:r>
      <w:r>
        <w:rPr>
          <w:color w:val="001F5F"/>
          <w:sz w:val="36"/>
        </w:rPr>
        <w:t>CHINO</w:t>
      </w:r>
    </w:p>
    <w:p w14:paraId="4B652AB6" w14:textId="64C56314" w:rsidR="00C448A4" w:rsidRDefault="00C448A4" w:rsidP="00C448A4">
      <w:pPr>
        <w:pStyle w:val="Ttulo1"/>
      </w:pPr>
      <w:r>
        <w:rPr>
          <w:color w:val="001F5F"/>
        </w:rPr>
        <w:t>MAYO-JUNIO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202</w:t>
      </w:r>
      <w:r w:rsidR="00327FD6">
        <w:rPr>
          <w:color w:val="001F5F"/>
        </w:rPr>
        <w:t>6</w:t>
      </w:r>
    </w:p>
    <w:p w14:paraId="03246BDA" w14:textId="77777777" w:rsidR="00C448A4" w:rsidRDefault="00C448A4" w:rsidP="00C448A4">
      <w:pPr>
        <w:spacing w:before="5"/>
        <w:rPr>
          <w:b/>
          <w:sz w:val="29"/>
        </w:rPr>
      </w:pPr>
    </w:p>
    <w:tbl>
      <w:tblPr>
        <w:tblW w:w="0" w:type="auto"/>
        <w:tblInd w:w="1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1"/>
        <w:gridCol w:w="2701"/>
        <w:gridCol w:w="1028"/>
        <w:gridCol w:w="1012"/>
        <w:gridCol w:w="834"/>
        <w:gridCol w:w="1147"/>
        <w:gridCol w:w="840"/>
        <w:gridCol w:w="879"/>
      </w:tblGrid>
      <w:tr w:rsidR="00051FBC" w:rsidRPr="00051FBC" w14:paraId="0C7807EE" w14:textId="77777777" w:rsidTr="00772063">
        <w:trPr>
          <w:trHeight w:val="1550"/>
        </w:trPr>
        <w:tc>
          <w:tcPr>
            <w:tcW w:w="1371" w:type="dxa"/>
            <w:vMerge w:val="restart"/>
          </w:tcPr>
          <w:p w14:paraId="274A349B" w14:textId="77777777" w:rsidR="00C448A4" w:rsidRPr="00051FBC" w:rsidRDefault="00C448A4" w:rsidP="00772063">
            <w:pPr>
              <w:pStyle w:val="TableParagraph"/>
              <w:jc w:val="left"/>
              <w:rPr>
                <w:b/>
                <w:color w:val="1F3863"/>
                <w:sz w:val="26"/>
              </w:rPr>
            </w:pPr>
          </w:p>
          <w:p w14:paraId="64D0F0CE" w14:textId="77777777" w:rsidR="00C448A4" w:rsidRPr="00051FBC" w:rsidRDefault="00C448A4" w:rsidP="00772063">
            <w:pPr>
              <w:pStyle w:val="TableParagraph"/>
              <w:jc w:val="left"/>
              <w:rPr>
                <w:b/>
                <w:color w:val="1F3863"/>
                <w:sz w:val="26"/>
              </w:rPr>
            </w:pPr>
          </w:p>
          <w:p w14:paraId="3EB2FF27" w14:textId="77777777" w:rsidR="00C448A4" w:rsidRPr="00051FBC" w:rsidRDefault="00C448A4" w:rsidP="00772063">
            <w:pPr>
              <w:pStyle w:val="TableParagraph"/>
              <w:spacing w:before="222"/>
              <w:ind w:left="341"/>
              <w:jc w:val="left"/>
              <w:rPr>
                <w:color w:val="1F3863"/>
              </w:rPr>
            </w:pPr>
            <w:r w:rsidRPr="00051FBC">
              <w:rPr>
                <w:color w:val="1F3863"/>
              </w:rPr>
              <w:t>CURSO</w:t>
            </w:r>
          </w:p>
        </w:tc>
        <w:tc>
          <w:tcPr>
            <w:tcW w:w="2701" w:type="dxa"/>
            <w:vMerge w:val="restart"/>
          </w:tcPr>
          <w:p w14:paraId="73F35FB8" w14:textId="77777777" w:rsidR="00C448A4" w:rsidRPr="00051FBC" w:rsidRDefault="00C448A4" w:rsidP="00772063">
            <w:pPr>
              <w:pStyle w:val="TableParagraph"/>
              <w:jc w:val="left"/>
              <w:rPr>
                <w:b/>
                <w:color w:val="1F3863"/>
                <w:sz w:val="26"/>
              </w:rPr>
            </w:pPr>
          </w:p>
          <w:p w14:paraId="5AAC0CE7" w14:textId="77777777" w:rsidR="00C448A4" w:rsidRPr="00051FBC" w:rsidRDefault="00C448A4" w:rsidP="00772063">
            <w:pPr>
              <w:pStyle w:val="TableParagraph"/>
              <w:jc w:val="left"/>
              <w:rPr>
                <w:b/>
                <w:color w:val="1F3863"/>
                <w:sz w:val="26"/>
              </w:rPr>
            </w:pPr>
          </w:p>
          <w:p w14:paraId="1577EBE3" w14:textId="77777777" w:rsidR="00C448A4" w:rsidRPr="00051FBC" w:rsidRDefault="00C448A4" w:rsidP="00772063">
            <w:pPr>
              <w:pStyle w:val="TableParagraph"/>
              <w:spacing w:before="222"/>
              <w:ind w:left="717"/>
              <w:jc w:val="left"/>
              <w:rPr>
                <w:color w:val="1F3863"/>
              </w:rPr>
            </w:pPr>
            <w:r w:rsidRPr="00051FBC">
              <w:rPr>
                <w:color w:val="1F3863"/>
              </w:rPr>
              <w:t>PROFESOR/A</w:t>
            </w:r>
          </w:p>
        </w:tc>
        <w:tc>
          <w:tcPr>
            <w:tcW w:w="2874" w:type="dxa"/>
            <w:gridSpan w:val="3"/>
          </w:tcPr>
          <w:p w14:paraId="34A12182" w14:textId="77777777" w:rsidR="00C448A4" w:rsidRPr="00051FBC" w:rsidRDefault="00C448A4" w:rsidP="00772063">
            <w:pPr>
              <w:pStyle w:val="TableParagraph"/>
              <w:spacing w:before="101" w:line="297" w:lineRule="auto"/>
              <w:ind w:left="95" w:right="92" w:hanging="3"/>
              <w:rPr>
                <w:color w:val="1F3863"/>
                <w:sz w:val="16"/>
              </w:rPr>
            </w:pPr>
            <w:r w:rsidRPr="00051FBC">
              <w:rPr>
                <w:color w:val="1F3863"/>
                <w:sz w:val="16"/>
              </w:rPr>
              <w:t>COMPRENSIÓN DE TEXTOS</w:t>
            </w:r>
            <w:r w:rsidRPr="00051FBC">
              <w:rPr>
                <w:color w:val="1F3863"/>
                <w:spacing w:val="1"/>
                <w:sz w:val="16"/>
              </w:rPr>
              <w:t xml:space="preserve"> </w:t>
            </w:r>
            <w:r w:rsidRPr="00051FBC">
              <w:rPr>
                <w:color w:val="1F3863"/>
                <w:sz w:val="16"/>
              </w:rPr>
              <w:t>ESCRITOS; COMPRENSIÓN DE</w:t>
            </w:r>
            <w:r w:rsidRPr="00051FBC">
              <w:rPr>
                <w:color w:val="1F3863"/>
                <w:spacing w:val="1"/>
                <w:sz w:val="16"/>
              </w:rPr>
              <w:t xml:space="preserve"> </w:t>
            </w:r>
            <w:r w:rsidRPr="00051FBC">
              <w:rPr>
                <w:color w:val="1F3863"/>
                <w:spacing w:val="-2"/>
                <w:sz w:val="16"/>
              </w:rPr>
              <w:t xml:space="preserve">TEXTOS ORALES; PRODUCCIÓN </w:t>
            </w:r>
            <w:r w:rsidRPr="00051FBC">
              <w:rPr>
                <w:color w:val="1F3863"/>
                <w:spacing w:val="-1"/>
                <w:sz w:val="16"/>
              </w:rPr>
              <w:t>Y</w:t>
            </w:r>
            <w:r w:rsidRPr="00051FBC">
              <w:rPr>
                <w:color w:val="1F3863"/>
                <w:sz w:val="16"/>
              </w:rPr>
              <w:t xml:space="preserve"> COPRODUCCIÓN DE TEXTOS</w:t>
            </w:r>
            <w:r w:rsidRPr="00051FBC">
              <w:rPr>
                <w:color w:val="1F3863"/>
                <w:spacing w:val="1"/>
                <w:sz w:val="16"/>
              </w:rPr>
              <w:t xml:space="preserve"> </w:t>
            </w:r>
            <w:r w:rsidRPr="00051FBC">
              <w:rPr>
                <w:color w:val="1F3863"/>
                <w:spacing w:val="-3"/>
                <w:sz w:val="16"/>
              </w:rPr>
              <w:t>ESCRITOS</w:t>
            </w:r>
            <w:r w:rsidRPr="00051FBC">
              <w:rPr>
                <w:color w:val="1F3863"/>
                <w:spacing w:val="-6"/>
                <w:sz w:val="16"/>
              </w:rPr>
              <w:t xml:space="preserve"> </w:t>
            </w:r>
            <w:r w:rsidRPr="00051FBC">
              <w:rPr>
                <w:color w:val="1F3863"/>
                <w:spacing w:val="-3"/>
                <w:sz w:val="16"/>
              </w:rPr>
              <w:t>y</w:t>
            </w:r>
            <w:r w:rsidRPr="00051FBC">
              <w:rPr>
                <w:color w:val="1F3863"/>
                <w:spacing w:val="-9"/>
                <w:sz w:val="16"/>
              </w:rPr>
              <w:t xml:space="preserve"> </w:t>
            </w:r>
            <w:r w:rsidRPr="00051FBC">
              <w:rPr>
                <w:color w:val="1F3863"/>
                <w:spacing w:val="-3"/>
                <w:sz w:val="16"/>
              </w:rPr>
              <w:t>MEDIACIÓN LINGÜÍSTICA</w:t>
            </w:r>
          </w:p>
          <w:p w14:paraId="248F3AFD" w14:textId="77777777" w:rsidR="00C448A4" w:rsidRPr="00051FBC" w:rsidRDefault="00C448A4" w:rsidP="00772063">
            <w:pPr>
              <w:pStyle w:val="TableParagraph"/>
              <w:spacing w:before="3"/>
              <w:ind w:left="803" w:right="803"/>
              <w:rPr>
                <w:color w:val="1F3863"/>
                <w:sz w:val="16"/>
              </w:rPr>
            </w:pPr>
            <w:r w:rsidRPr="00051FBC">
              <w:rPr>
                <w:color w:val="1F3863"/>
                <w:spacing w:val="-2"/>
                <w:sz w:val="16"/>
              </w:rPr>
              <w:t>(excepto</w:t>
            </w:r>
            <w:r w:rsidRPr="00051FBC">
              <w:rPr>
                <w:color w:val="1F3863"/>
                <w:spacing w:val="-11"/>
                <w:sz w:val="16"/>
              </w:rPr>
              <w:t xml:space="preserve"> </w:t>
            </w:r>
            <w:r w:rsidRPr="00051FBC">
              <w:rPr>
                <w:color w:val="1F3863"/>
                <w:spacing w:val="-2"/>
                <w:sz w:val="16"/>
              </w:rPr>
              <w:t>A1</w:t>
            </w:r>
            <w:r w:rsidRPr="00051FBC">
              <w:rPr>
                <w:color w:val="1F3863"/>
                <w:spacing w:val="-6"/>
                <w:sz w:val="16"/>
              </w:rPr>
              <w:t xml:space="preserve"> </w:t>
            </w:r>
            <w:r w:rsidRPr="00051FBC">
              <w:rPr>
                <w:color w:val="1F3863"/>
                <w:spacing w:val="-1"/>
                <w:sz w:val="16"/>
              </w:rPr>
              <w:t>y</w:t>
            </w:r>
            <w:r w:rsidRPr="00051FBC">
              <w:rPr>
                <w:color w:val="1F3863"/>
                <w:spacing w:val="-11"/>
                <w:sz w:val="16"/>
              </w:rPr>
              <w:t xml:space="preserve"> </w:t>
            </w:r>
            <w:r w:rsidRPr="00051FBC">
              <w:rPr>
                <w:color w:val="1F3863"/>
                <w:spacing w:val="-1"/>
                <w:sz w:val="16"/>
              </w:rPr>
              <w:t>A2)</w:t>
            </w:r>
          </w:p>
        </w:tc>
        <w:tc>
          <w:tcPr>
            <w:tcW w:w="2866" w:type="dxa"/>
            <w:gridSpan w:val="3"/>
          </w:tcPr>
          <w:p w14:paraId="25D6CFAF" w14:textId="77777777" w:rsidR="00C448A4" w:rsidRPr="00051FBC" w:rsidRDefault="00C448A4" w:rsidP="00772063">
            <w:pPr>
              <w:pStyle w:val="TableParagraph"/>
              <w:jc w:val="left"/>
              <w:rPr>
                <w:b/>
                <w:color w:val="1F3863"/>
                <w:sz w:val="18"/>
              </w:rPr>
            </w:pPr>
          </w:p>
          <w:p w14:paraId="3CEA22E6" w14:textId="77777777" w:rsidR="00C448A4" w:rsidRPr="00051FBC" w:rsidRDefault="00C448A4" w:rsidP="00772063">
            <w:pPr>
              <w:pStyle w:val="TableParagraph"/>
              <w:jc w:val="left"/>
              <w:rPr>
                <w:b/>
                <w:color w:val="1F3863"/>
                <w:sz w:val="18"/>
              </w:rPr>
            </w:pPr>
          </w:p>
          <w:p w14:paraId="7D499F7A" w14:textId="77777777" w:rsidR="00C448A4" w:rsidRPr="00051FBC" w:rsidRDefault="00C448A4" w:rsidP="00772063">
            <w:pPr>
              <w:pStyle w:val="TableParagraph"/>
              <w:spacing w:before="146" w:line="297" w:lineRule="auto"/>
              <w:ind w:left="128" w:right="132" w:firstLine="21"/>
              <w:jc w:val="left"/>
              <w:rPr>
                <w:color w:val="1F3863"/>
                <w:sz w:val="16"/>
              </w:rPr>
            </w:pPr>
            <w:r w:rsidRPr="00051FBC">
              <w:rPr>
                <w:color w:val="1F3863"/>
                <w:spacing w:val="-3"/>
                <w:sz w:val="16"/>
              </w:rPr>
              <w:t xml:space="preserve">PRODUCCIÓN Y COPRODUCCIÓN </w:t>
            </w:r>
            <w:r w:rsidRPr="00051FBC">
              <w:rPr>
                <w:color w:val="1F3863"/>
                <w:spacing w:val="-2"/>
                <w:sz w:val="16"/>
              </w:rPr>
              <w:t>DE</w:t>
            </w:r>
            <w:r w:rsidRPr="00051FBC">
              <w:rPr>
                <w:color w:val="1F3863"/>
                <w:spacing w:val="-47"/>
                <w:sz w:val="16"/>
              </w:rPr>
              <w:t xml:space="preserve"> </w:t>
            </w:r>
            <w:r w:rsidRPr="00051FBC">
              <w:rPr>
                <w:color w:val="1F3863"/>
                <w:spacing w:val="-3"/>
                <w:sz w:val="16"/>
              </w:rPr>
              <w:t>TEXTOS</w:t>
            </w:r>
            <w:r w:rsidRPr="00051FBC">
              <w:rPr>
                <w:color w:val="1F3863"/>
                <w:spacing w:val="-9"/>
                <w:sz w:val="16"/>
              </w:rPr>
              <w:t xml:space="preserve"> </w:t>
            </w:r>
            <w:r w:rsidRPr="00051FBC">
              <w:rPr>
                <w:color w:val="1F3863"/>
                <w:spacing w:val="-3"/>
                <w:sz w:val="16"/>
              </w:rPr>
              <w:t>ORALES</w:t>
            </w:r>
            <w:r w:rsidRPr="00051FBC">
              <w:rPr>
                <w:color w:val="1F3863"/>
                <w:spacing w:val="-9"/>
                <w:sz w:val="16"/>
              </w:rPr>
              <w:t xml:space="preserve"> </w:t>
            </w:r>
            <w:r w:rsidRPr="00051FBC">
              <w:rPr>
                <w:color w:val="1F3863"/>
                <w:spacing w:val="-2"/>
                <w:sz w:val="16"/>
              </w:rPr>
              <w:t>Y</w:t>
            </w:r>
            <w:r w:rsidRPr="00051FBC">
              <w:rPr>
                <w:color w:val="1F3863"/>
                <w:spacing w:val="-7"/>
                <w:sz w:val="16"/>
              </w:rPr>
              <w:t xml:space="preserve"> </w:t>
            </w:r>
            <w:r w:rsidRPr="00051FBC">
              <w:rPr>
                <w:color w:val="1F3863"/>
                <w:spacing w:val="-2"/>
                <w:sz w:val="16"/>
              </w:rPr>
              <w:t>MEDIACIÓN</w:t>
            </w:r>
            <w:r w:rsidRPr="00051FBC">
              <w:rPr>
                <w:color w:val="1F3863"/>
                <w:spacing w:val="-8"/>
                <w:sz w:val="16"/>
              </w:rPr>
              <w:t xml:space="preserve"> </w:t>
            </w:r>
            <w:r w:rsidRPr="00051FBC">
              <w:rPr>
                <w:color w:val="1F3863"/>
                <w:spacing w:val="-2"/>
                <w:sz w:val="16"/>
              </w:rPr>
              <w:t>ORAL</w:t>
            </w:r>
          </w:p>
        </w:tc>
      </w:tr>
      <w:tr w:rsidR="00051FBC" w:rsidRPr="00051FBC" w14:paraId="676A2313" w14:textId="77777777" w:rsidTr="000245B3">
        <w:trPr>
          <w:trHeight w:val="407"/>
        </w:trPr>
        <w:tc>
          <w:tcPr>
            <w:tcW w:w="1371" w:type="dxa"/>
            <w:vMerge/>
            <w:tcBorders>
              <w:top w:val="nil"/>
            </w:tcBorders>
          </w:tcPr>
          <w:p w14:paraId="73D4EBA2" w14:textId="77777777" w:rsidR="00C448A4" w:rsidRPr="00051FBC" w:rsidRDefault="00C448A4" w:rsidP="00772063">
            <w:pPr>
              <w:rPr>
                <w:color w:val="1F3863"/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4A608C34" w14:textId="77777777" w:rsidR="00C448A4" w:rsidRPr="00051FBC" w:rsidRDefault="00C448A4" w:rsidP="00772063">
            <w:pPr>
              <w:rPr>
                <w:color w:val="1F3863"/>
                <w:sz w:val="2"/>
                <w:szCs w:val="2"/>
              </w:rPr>
            </w:pPr>
          </w:p>
        </w:tc>
        <w:tc>
          <w:tcPr>
            <w:tcW w:w="1028" w:type="dxa"/>
          </w:tcPr>
          <w:p w14:paraId="74EF8586" w14:textId="77777777" w:rsidR="00C448A4" w:rsidRPr="00051FBC" w:rsidRDefault="00C448A4" w:rsidP="00772063">
            <w:pPr>
              <w:pStyle w:val="TableParagraph"/>
              <w:spacing w:before="70"/>
              <w:ind w:left="207" w:right="206"/>
              <w:rPr>
                <w:color w:val="1F3863"/>
              </w:rPr>
            </w:pPr>
            <w:r w:rsidRPr="00051FBC">
              <w:rPr>
                <w:color w:val="1F3863"/>
              </w:rPr>
              <w:t>Día</w:t>
            </w:r>
          </w:p>
        </w:tc>
        <w:tc>
          <w:tcPr>
            <w:tcW w:w="1012" w:type="dxa"/>
          </w:tcPr>
          <w:p w14:paraId="23E24F55" w14:textId="77777777" w:rsidR="00C448A4" w:rsidRPr="00051FBC" w:rsidRDefault="00C448A4" w:rsidP="00772063">
            <w:pPr>
              <w:pStyle w:val="TableParagraph"/>
              <w:spacing w:before="70"/>
              <w:ind w:left="270"/>
              <w:jc w:val="left"/>
              <w:rPr>
                <w:color w:val="1F3863"/>
              </w:rPr>
            </w:pPr>
            <w:r w:rsidRPr="00051FBC">
              <w:rPr>
                <w:color w:val="1F3863"/>
              </w:rPr>
              <w:t>Hora</w:t>
            </w:r>
          </w:p>
        </w:tc>
        <w:tc>
          <w:tcPr>
            <w:tcW w:w="834" w:type="dxa"/>
          </w:tcPr>
          <w:p w14:paraId="3C0A27DA" w14:textId="77777777" w:rsidR="00C448A4" w:rsidRPr="00051FBC" w:rsidRDefault="00C448A4" w:rsidP="00772063">
            <w:pPr>
              <w:pStyle w:val="TableParagraph"/>
              <w:spacing w:before="70"/>
              <w:ind w:left="178" w:right="184"/>
              <w:rPr>
                <w:color w:val="1F3863"/>
              </w:rPr>
            </w:pPr>
            <w:r w:rsidRPr="00051FBC">
              <w:rPr>
                <w:color w:val="1F3863"/>
              </w:rPr>
              <w:t>Aula</w:t>
            </w:r>
          </w:p>
        </w:tc>
        <w:tc>
          <w:tcPr>
            <w:tcW w:w="1147" w:type="dxa"/>
          </w:tcPr>
          <w:p w14:paraId="6CA7A3F8" w14:textId="77777777" w:rsidR="00C448A4" w:rsidRPr="00051FBC" w:rsidRDefault="00C448A4" w:rsidP="000245B3">
            <w:pPr>
              <w:pStyle w:val="TableParagraph"/>
              <w:spacing w:before="70"/>
              <w:ind w:right="194"/>
              <w:rPr>
                <w:color w:val="1F3863"/>
              </w:rPr>
            </w:pPr>
            <w:r w:rsidRPr="00051FBC">
              <w:rPr>
                <w:color w:val="1F3863"/>
              </w:rPr>
              <w:t>Día</w:t>
            </w:r>
          </w:p>
        </w:tc>
        <w:tc>
          <w:tcPr>
            <w:tcW w:w="840" w:type="dxa"/>
          </w:tcPr>
          <w:p w14:paraId="764A4FC3" w14:textId="77777777" w:rsidR="00C448A4" w:rsidRPr="00051FBC" w:rsidRDefault="00C448A4" w:rsidP="000245B3">
            <w:pPr>
              <w:pStyle w:val="TableParagraph"/>
              <w:spacing w:before="63"/>
              <w:rPr>
                <w:color w:val="1F3863"/>
              </w:rPr>
            </w:pPr>
            <w:r w:rsidRPr="00051FBC">
              <w:rPr>
                <w:color w:val="1F3863"/>
              </w:rPr>
              <w:t>Hora</w:t>
            </w:r>
          </w:p>
        </w:tc>
        <w:tc>
          <w:tcPr>
            <w:tcW w:w="879" w:type="dxa"/>
          </w:tcPr>
          <w:p w14:paraId="1BE2D09F" w14:textId="77777777" w:rsidR="00C448A4" w:rsidRPr="00051FBC" w:rsidRDefault="00C448A4" w:rsidP="00772063">
            <w:pPr>
              <w:pStyle w:val="TableParagraph"/>
              <w:spacing w:before="70"/>
              <w:ind w:left="198" w:right="206"/>
              <w:rPr>
                <w:color w:val="1F3863"/>
              </w:rPr>
            </w:pPr>
            <w:r w:rsidRPr="00051FBC">
              <w:rPr>
                <w:color w:val="1F3863"/>
              </w:rPr>
              <w:t>Aula</w:t>
            </w:r>
          </w:p>
        </w:tc>
      </w:tr>
      <w:tr w:rsidR="00051FBC" w:rsidRPr="00051FBC" w14:paraId="123A1BA4" w14:textId="77777777" w:rsidTr="00051FBC">
        <w:trPr>
          <w:trHeight w:val="280"/>
        </w:trPr>
        <w:tc>
          <w:tcPr>
            <w:tcW w:w="1371" w:type="dxa"/>
          </w:tcPr>
          <w:p w14:paraId="6DD07C65" w14:textId="77777777" w:rsidR="000245B3" w:rsidRPr="00051FBC" w:rsidRDefault="000245B3" w:rsidP="000245B3">
            <w:pPr>
              <w:pStyle w:val="TableParagraph"/>
              <w:spacing w:line="260" w:lineRule="exact"/>
              <w:ind w:left="93"/>
              <w:jc w:val="left"/>
              <w:rPr>
                <w:color w:val="1F3863"/>
              </w:rPr>
            </w:pPr>
            <w:r w:rsidRPr="00051FBC">
              <w:rPr>
                <w:color w:val="1F3863"/>
              </w:rPr>
              <w:t>A2.2 A</w:t>
            </w:r>
          </w:p>
        </w:tc>
        <w:tc>
          <w:tcPr>
            <w:tcW w:w="2701" w:type="dxa"/>
          </w:tcPr>
          <w:p w14:paraId="72412F7E" w14:textId="77777777" w:rsidR="000245B3" w:rsidRPr="00051FBC" w:rsidRDefault="000245B3" w:rsidP="000245B3">
            <w:pPr>
              <w:pStyle w:val="TableParagraph"/>
              <w:spacing w:line="265" w:lineRule="exact"/>
              <w:ind w:left="93"/>
              <w:jc w:val="left"/>
              <w:rPr>
                <w:color w:val="1F3863"/>
              </w:rPr>
            </w:pPr>
            <w:r w:rsidRPr="00051FBC">
              <w:rPr>
                <w:color w:val="1F3863"/>
              </w:rPr>
              <w:t>Tzu Huai Huang Chen</w:t>
            </w:r>
          </w:p>
        </w:tc>
        <w:tc>
          <w:tcPr>
            <w:tcW w:w="1028" w:type="dxa"/>
            <w:vAlign w:val="center"/>
          </w:tcPr>
          <w:p w14:paraId="49C7D7E7" w14:textId="66ED5FAE" w:rsidR="000245B3" w:rsidRPr="00051FBC" w:rsidRDefault="000245B3" w:rsidP="00051FBC">
            <w:pPr>
              <w:pStyle w:val="TableParagraph"/>
              <w:spacing w:before="5" w:line="255" w:lineRule="exact"/>
              <w:rPr>
                <w:color w:val="1F3863"/>
              </w:rPr>
            </w:pPr>
            <w:r w:rsidRPr="00051FBC">
              <w:rPr>
                <w:color w:val="1F3863"/>
              </w:rPr>
              <w:t xml:space="preserve">8 </w:t>
            </w:r>
            <w:r w:rsidR="00051FBC">
              <w:rPr>
                <w:color w:val="1F3863"/>
              </w:rPr>
              <w:t>junio</w:t>
            </w:r>
          </w:p>
        </w:tc>
        <w:tc>
          <w:tcPr>
            <w:tcW w:w="1012" w:type="dxa"/>
          </w:tcPr>
          <w:p w14:paraId="12B29EC0" w14:textId="6DAE86B7" w:rsidR="000245B3" w:rsidRPr="00051FBC" w:rsidRDefault="000245B3" w:rsidP="000245B3">
            <w:pPr>
              <w:pStyle w:val="TableParagraph"/>
              <w:spacing w:before="5" w:line="255" w:lineRule="exact"/>
              <w:ind w:left="221"/>
              <w:jc w:val="left"/>
              <w:rPr>
                <w:color w:val="1F3863"/>
              </w:rPr>
            </w:pPr>
            <w:r w:rsidRPr="00051FBC">
              <w:rPr>
                <w:color w:val="1F3863"/>
              </w:rPr>
              <w:t>16:00</w:t>
            </w:r>
          </w:p>
        </w:tc>
        <w:tc>
          <w:tcPr>
            <w:tcW w:w="834" w:type="dxa"/>
          </w:tcPr>
          <w:p w14:paraId="6980D974" w14:textId="697007B7" w:rsidR="000245B3" w:rsidRPr="00051FBC" w:rsidRDefault="000245B3" w:rsidP="000245B3">
            <w:pPr>
              <w:pStyle w:val="TableParagraph"/>
              <w:spacing w:before="5" w:line="255" w:lineRule="exact"/>
              <w:ind w:right="6"/>
              <w:rPr>
                <w:color w:val="1F3863"/>
              </w:rPr>
            </w:pPr>
            <w:proofErr w:type="spellStart"/>
            <w:r w:rsidRPr="00051FBC">
              <w:rPr>
                <w:color w:val="1F3863"/>
              </w:rPr>
              <w:t>Conv</w:t>
            </w:r>
            <w:proofErr w:type="spellEnd"/>
            <w:r w:rsidRPr="00051FBC">
              <w:rPr>
                <w:color w:val="1F3863"/>
              </w:rPr>
              <w:t>.</w:t>
            </w:r>
          </w:p>
        </w:tc>
        <w:tc>
          <w:tcPr>
            <w:tcW w:w="1147" w:type="dxa"/>
          </w:tcPr>
          <w:p w14:paraId="0F232FB4" w14:textId="1D4573F2" w:rsidR="000245B3" w:rsidRPr="00051FBC" w:rsidRDefault="000245B3" w:rsidP="00051FBC">
            <w:pPr>
              <w:pStyle w:val="TableParagraph"/>
              <w:spacing w:line="260" w:lineRule="exact"/>
              <w:ind w:right="-12"/>
              <w:rPr>
                <w:color w:val="1F3863"/>
              </w:rPr>
            </w:pPr>
            <w:r w:rsidRPr="00051FBC">
              <w:rPr>
                <w:color w:val="1F3863"/>
              </w:rPr>
              <w:t xml:space="preserve">9 </w:t>
            </w:r>
            <w:r w:rsidR="00051FBC">
              <w:rPr>
                <w:color w:val="1F3863"/>
              </w:rPr>
              <w:t>junio</w:t>
            </w:r>
          </w:p>
        </w:tc>
        <w:tc>
          <w:tcPr>
            <w:tcW w:w="840" w:type="dxa"/>
          </w:tcPr>
          <w:p w14:paraId="53E9C9D5" w14:textId="5D6CB184" w:rsidR="000245B3" w:rsidRPr="00051FBC" w:rsidRDefault="000245B3" w:rsidP="000245B3">
            <w:pPr>
              <w:pStyle w:val="TableParagraph"/>
              <w:spacing w:before="5" w:line="255" w:lineRule="exact"/>
              <w:rPr>
                <w:color w:val="1F3863"/>
              </w:rPr>
            </w:pPr>
            <w:r w:rsidRPr="00051FBC">
              <w:rPr>
                <w:color w:val="1F3863"/>
              </w:rPr>
              <w:t>16:00</w:t>
            </w:r>
          </w:p>
        </w:tc>
        <w:tc>
          <w:tcPr>
            <w:tcW w:w="879" w:type="dxa"/>
          </w:tcPr>
          <w:p w14:paraId="4AF0C81F" w14:textId="5977858E" w:rsidR="000245B3" w:rsidRPr="00051FBC" w:rsidRDefault="000245B3" w:rsidP="000245B3">
            <w:pPr>
              <w:pStyle w:val="TableParagraph"/>
              <w:spacing w:before="5" w:line="255" w:lineRule="exact"/>
              <w:ind w:right="13"/>
              <w:rPr>
                <w:color w:val="1F3863"/>
              </w:rPr>
            </w:pPr>
            <w:proofErr w:type="spellStart"/>
            <w:r w:rsidRPr="00051FBC">
              <w:rPr>
                <w:color w:val="1F3863"/>
              </w:rPr>
              <w:t>Conv</w:t>
            </w:r>
            <w:proofErr w:type="spellEnd"/>
            <w:r w:rsidRPr="00051FBC">
              <w:rPr>
                <w:color w:val="1F3863"/>
              </w:rPr>
              <w:t>.</w:t>
            </w:r>
          </w:p>
        </w:tc>
      </w:tr>
      <w:tr w:rsidR="00051FBC" w:rsidRPr="00051FBC" w14:paraId="78FBA7A1" w14:textId="77777777" w:rsidTr="00051FBC">
        <w:trPr>
          <w:trHeight w:val="280"/>
        </w:trPr>
        <w:tc>
          <w:tcPr>
            <w:tcW w:w="1371" w:type="dxa"/>
          </w:tcPr>
          <w:p w14:paraId="5A4315E7" w14:textId="77777777" w:rsidR="000245B3" w:rsidRPr="00051FBC" w:rsidRDefault="000245B3" w:rsidP="000245B3">
            <w:pPr>
              <w:pStyle w:val="TableParagraph"/>
              <w:spacing w:line="260" w:lineRule="exact"/>
              <w:ind w:left="93"/>
              <w:jc w:val="left"/>
              <w:rPr>
                <w:color w:val="1F3863"/>
              </w:rPr>
            </w:pPr>
            <w:r w:rsidRPr="00051FBC">
              <w:rPr>
                <w:color w:val="1F3863"/>
              </w:rPr>
              <w:t>A2 LIBRES</w:t>
            </w:r>
          </w:p>
        </w:tc>
        <w:tc>
          <w:tcPr>
            <w:tcW w:w="2701" w:type="dxa"/>
          </w:tcPr>
          <w:p w14:paraId="5AAC2904" w14:textId="013B2ACD" w:rsidR="000245B3" w:rsidRPr="00051FBC" w:rsidRDefault="000245B3" w:rsidP="000245B3">
            <w:pPr>
              <w:pStyle w:val="TableParagraph"/>
              <w:spacing w:line="265" w:lineRule="exact"/>
              <w:ind w:left="93"/>
              <w:jc w:val="left"/>
              <w:rPr>
                <w:color w:val="1F3863"/>
              </w:rPr>
            </w:pPr>
          </w:p>
        </w:tc>
        <w:tc>
          <w:tcPr>
            <w:tcW w:w="1028" w:type="dxa"/>
            <w:vAlign w:val="center"/>
          </w:tcPr>
          <w:p w14:paraId="19AE6016" w14:textId="1D0DC2C3" w:rsidR="000245B3" w:rsidRPr="00051FBC" w:rsidRDefault="00051FBC" w:rsidP="00051FBC">
            <w:pPr>
              <w:pStyle w:val="TableParagraph"/>
              <w:spacing w:before="5" w:line="255" w:lineRule="exact"/>
              <w:rPr>
                <w:color w:val="1F3863"/>
              </w:rPr>
            </w:pPr>
            <w:r>
              <w:rPr>
                <w:color w:val="1F3863"/>
              </w:rPr>
              <w:t>8 junio</w:t>
            </w:r>
          </w:p>
        </w:tc>
        <w:tc>
          <w:tcPr>
            <w:tcW w:w="1012" w:type="dxa"/>
          </w:tcPr>
          <w:p w14:paraId="51A8F978" w14:textId="24E5B7A8" w:rsidR="000245B3" w:rsidRPr="00051FBC" w:rsidRDefault="000245B3" w:rsidP="000245B3">
            <w:pPr>
              <w:pStyle w:val="TableParagraph"/>
              <w:spacing w:before="5" w:line="255" w:lineRule="exact"/>
              <w:ind w:left="221"/>
              <w:jc w:val="left"/>
              <w:rPr>
                <w:color w:val="1F3863"/>
              </w:rPr>
            </w:pPr>
            <w:r w:rsidRPr="00051FBC">
              <w:rPr>
                <w:color w:val="1F3863"/>
              </w:rPr>
              <w:t>16:00</w:t>
            </w:r>
          </w:p>
        </w:tc>
        <w:tc>
          <w:tcPr>
            <w:tcW w:w="834" w:type="dxa"/>
          </w:tcPr>
          <w:p w14:paraId="5A774363" w14:textId="3E40B378" w:rsidR="000245B3" w:rsidRPr="00051FBC" w:rsidRDefault="000245B3" w:rsidP="000245B3">
            <w:pPr>
              <w:pStyle w:val="TableParagraph"/>
              <w:spacing w:before="5" w:line="255" w:lineRule="exact"/>
              <w:ind w:right="6"/>
              <w:rPr>
                <w:color w:val="1F3863"/>
              </w:rPr>
            </w:pPr>
            <w:proofErr w:type="spellStart"/>
            <w:r w:rsidRPr="00051FBC">
              <w:rPr>
                <w:color w:val="1F3863"/>
              </w:rPr>
              <w:t>Conv</w:t>
            </w:r>
            <w:proofErr w:type="spellEnd"/>
            <w:r w:rsidRPr="00051FBC">
              <w:rPr>
                <w:color w:val="1F3863"/>
              </w:rPr>
              <w:t>.</w:t>
            </w:r>
          </w:p>
        </w:tc>
        <w:tc>
          <w:tcPr>
            <w:tcW w:w="1147" w:type="dxa"/>
          </w:tcPr>
          <w:p w14:paraId="2C612227" w14:textId="7BD5B86F" w:rsidR="000245B3" w:rsidRPr="00051FBC" w:rsidRDefault="000245B3" w:rsidP="00051FBC">
            <w:pPr>
              <w:pStyle w:val="TableParagraph"/>
              <w:spacing w:line="260" w:lineRule="exact"/>
              <w:ind w:right="-12"/>
              <w:rPr>
                <w:color w:val="1F3863"/>
              </w:rPr>
            </w:pPr>
            <w:r w:rsidRPr="00051FBC">
              <w:rPr>
                <w:color w:val="1F3863"/>
              </w:rPr>
              <w:t xml:space="preserve">9 </w:t>
            </w:r>
            <w:r w:rsidR="00051FBC">
              <w:rPr>
                <w:color w:val="1F3863"/>
              </w:rPr>
              <w:t>junio</w:t>
            </w:r>
          </w:p>
        </w:tc>
        <w:tc>
          <w:tcPr>
            <w:tcW w:w="840" w:type="dxa"/>
          </w:tcPr>
          <w:p w14:paraId="25680F4E" w14:textId="4B4C227C" w:rsidR="000245B3" w:rsidRPr="00051FBC" w:rsidRDefault="000245B3" w:rsidP="000245B3">
            <w:pPr>
              <w:pStyle w:val="TableParagraph"/>
              <w:spacing w:before="5" w:line="255" w:lineRule="exact"/>
              <w:rPr>
                <w:color w:val="1F3863"/>
              </w:rPr>
            </w:pPr>
            <w:r w:rsidRPr="00051FBC">
              <w:rPr>
                <w:color w:val="1F3863"/>
              </w:rPr>
              <w:t>16:00</w:t>
            </w:r>
          </w:p>
        </w:tc>
        <w:tc>
          <w:tcPr>
            <w:tcW w:w="879" w:type="dxa"/>
          </w:tcPr>
          <w:p w14:paraId="241FF4B6" w14:textId="594B7126" w:rsidR="000245B3" w:rsidRPr="00051FBC" w:rsidRDefault="000245B3" w:rsidP="000245B3">
            <w:pPr>
              <w:pStyle w:val="TableParagraph"/>
              <w:spacing w:before="5" w:line="255" w:lineRule="exact"/>
              <w:ind w:right="13"/>
              <w:rPr>
                <w:color w:val="1F3863"/>
              </w:rPr>
            </w:pPr>
            <w:proofErr w:type="spellStart"/>
            <w:r w:rsidRPr="00051FBC">
              <w:rPr>
                <w:color w:val="1F3863"/>
              </w:rPr>
              <w:t>Conv</w:t>
            </w:r>
            <w:proofErr w:type="spellEnd"/>
            <w:r w:rsidRPr="00051FBC">
              <w:rPr>
                <w:color w:val="1F3863"/>
              </w:rPr>
              <w:t>.</w:t>
            </w:r>
          </w:p>
        </w:tc>
      </w:tr>
    </w:tbl>
    <w:p w14:paraId="695AD08F" w14:textId="77777777" w:rsidR="00C448A4" w:rsidRDefault="00C448A4" w:rsidP="00C448A4">
      <w:pPr>
        <w:spacing w:before="9"/>
        <w:rPr>
          <w:b/>
          <w:sz w:val="55"/>
        </w:rPr>
      </w:pPr>
    </w:p>
    <w:p w14:paraId="5BFFEE91" w14:textId="77777777" w:rsidR="00232452" w:rsidRPr="00575ED0" w:rsidRDefault="00232452" w:rsidP="00232452">
      <w:pPr>
        <w:pStyle w:val="Textoindependiente"/>
        <w:spacing w:before="99"/>
        <w:rPr>
          <w:color w:val="002060"/>
          <w:u w:val="single"/>
        </w:rPr>
      </w:pPr>
      <w:r w:rsidRPr="00575ED0">
        <w:rPr>
          <w:color w:val="002060"/>
          <w:u w:val="single"/>
        </w:rPr>
        <w:t>Nota</w:t>
      </w:r>
      <w:r w:rsidRPr="00575ED0">
        <w:rPr>
          <w:color w:val="002060"/>
          <w:spacing w:val="-17"/>
          <w:u w:val="single"/>
        </w:rPr>
        <w:t xml:space="preserve"> </w:t>
      </w:r>
      <w:r w:rsidRPr="00575ED0">
        <w:rPr>
          <w:color w:val="002060"/>
          <w:u w:val="single"/>
        </w:rPr>
        <w:t>de</w:t>
      </w:r>
      <w:r w:rsidRPr="00575ED0">
        <w:rPr>
          <w:color w:val="002060"/>
          <w:spacing w:val="-14"/>
          <w:u w:val="single"/>
        </w:rPr>
        <w:t xml:space="preserve"> </w:t>
      </w:r>
      <w:r w:rsidRPr="00575ED0">
        <w:rPr>
          <w:color w:val="002060"/>
          <w:u w:val="single"/>
        </w:rPr>
        <w:t>Jefatura</w:t>
      </w:r>
      <w:r w:rsidRPr="00575ED0">
        <w:rPr>
          <w:color w:val="002060"/>
          <w:spacing w:val="-17"/>
          <w:u w:val="single"/>
        </w:rPr>
        <w:t xml:space="preserve"> </w:t>
      </w:r>
      <w:r w:rsidRPr="00575ED0">
        <w:rPr>
          <w:color w:val="002060"/>
          <w:u w:val="single"/>
        </w:rPr>
        <w:t>de</w:t>
      </w:r>
      <w:r w:rsidRPr="00575ED0">
        <w:rPr>
          <w:color w:val="002060"/>
          <w:spacing w:val="-13"/>
          <w:u w:val="single"/>
        </w:rPr>
        <w:t xml:space="preserve"> </w:t>
      </w:r>
      <w:r w:rsidRPr="00575ED0">
        <w:rPr>
          <w:color w:val="002060"/>
          <w:u w:val="single"/>
        </w:rPr>
        <w:t>Estudios:</w:t>
      </w:r>
    </w:p>
    <w:p w14:paraId="04700ABE" w14:textId="77777777" w:rsidR="00232452" w:rsidRPr="00575ED0" w:rsidRDefault="00232452" w:rsidP="00232452">
      <w:pPr>
        <w:pStyle w:val="Textoindependiente"/>
        <w:spacing w:before="99"/>
        <w:rPr>
          <w:color w:val="002060"/>
          <w:u w:val="single"/>
        </w:rPr>
      </w:pPr>
    </w:p>
    <w:p w14:paraId="5958DB3C" w14:textId="77777777" w:rsidR="00232452" w:rsidRPr="00575ED0" w:rsidRDefault="00232452" w:rsidP="00232452">
      <w:pPr>
        <w:pStyle w:val="Textoindependiente"/>
        <w:numPr>
          <w:ilvl w:val="0"/>
          <w:numId w:val="4"/>
        </w:numPr>
        <w:spacing w:before="99"/>
        <w:jc w:val="both"/>
        <w:rPr>
          <w:color w:val="002060"/>
        </w:rPr>
      </w:pPr>
      <w:r w:rsidRPr="00575ED0">
        <w:rPr>
          <w:color w:val="002060"/>
          <w:sz w:val="28"/>
          <w:szCs w:val="28"/>
        </w:rPr>
        <w:t>La</w:t>
      </w:r>
      <w:r w:rsidRPr="00575ED0">
        <w:rPr>
          <w:color w:val="002060"/>
          <w:spacing w:val="-13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hora</w:t>
      </w:r>
      <w:r w:rsidRPr="00575ED0">
        <w:rPr>
          <w:color w:val="002060"/>
          <w:spacing w:val="-18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de</w:t>
      </w:r>
      <w:r w:rsidRPr="00575ED0">
        <w:rPr>
          <w:color w:val="002060"/>
          <w:spacing w:val="-15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los</w:t>
      </w:r>
      <w:r w:rsidRPr="00575ED0">
        <w:rPr>
          <w:color w:val="002060"/>
          <w:spacing w:val="-11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exámenes</w:t>
      </w:r>
      <w:r w:rsidRPr="00575ED0">
        <w:rPr>
          <w:color w:val="002060"/>
          <w:spacing w:val="-18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orales</w:t>
      </w:r>
      <w:r w:rsidRPr="00575ED0">
        <w:rPr>
          <w:color w:val="002060"/>
          <w:spacing w:val="-17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es</w:t>
      </w:r>
      <w:r w:rsidRPr="00575ED0">
        <w:rPr>
          <w:color w:val="002060"/>
          <w:spacing w:val="-16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orientativa.</w:t>
      </w:r>
      <w:r w:rsidRPr="00575ED0">
        <w:rPr>
          <w:color w:val="002060"/>
          <w:spacing w:val="-17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Los</w:t>
      </w:r>
      <w:r w:rsidRPr="00575ED0">
        <w:rPr>
          <w:color w:val="002060"/>
          <w:spacing w:val="-13"/>
          <w:sz w:val="28"/>
          <w:szCs w:val="28"/>
        </w:rPr>
        <w:t xml:space="preserve"> </w:t>
      </w:r>
      <w:r w:rsidR="003D1B20">
        <w:rPr>
          <w:color w:val="002060"/>
          <w:sz w:val="28"/>
          <w:szCs w:val="28"/>
        </w:rPr>
        <w:t xml:space="preserve">departamentos </w:t>
      </w:r>
      <w:r w:rsidRPr="00575ED0">
        <w:rPr>
          <w:color w:val="002060"/>
          <w:spacing w:val="-2"/>
          <w:sz w:val="28"/>
          <w:szCs w:val="28"/>
        </w:rPr>
        <w:t>citarán en convocatoria aparte</w:t>
      </w:r>
      <w:r w:rsidRPr="00575ED0">
        <w:rPr>
          <w:color w:val="002060"/>
          <w:spacing w:val="-17"/>
          <w:sz w:val="28"/>
          <w:szCs w:val="28"/>
        </w:rPr>
        <w:t xml:space="preserve"> </w:t>
      </w:r>
      <w:r w:rsidRPr="00575ED0">
        <w:rPr>
          <w:color w:val="002060"/>
          <w:spacing w:val="-1"/>
          <w:sz w:val="28"/>
          <w:szCs w:val="28"/>
        </w:rPr>
        <w:t>a</w:t>
      </w:r>
      <w:r w:rsidRPr="00575ED0">
        <w:rPr>
          <w:color w:val="002060"/>
          <w:spacing w:val="-9"/>
          <w:sz w:val="28"/>
          <w:szCs w:val="28"/>
        </w:rPr>
        <w:t xml:space="preserve"> </w:t>
      </w:r>
      <w:r w:rsidRPr="00575ED0">
        <w:rPr>
          <w:color w:val="002060"/>
          <w:spacing w:val="-1"/>
          <w:sz w:val="28"/>
          <w:szCs w:val="28"/>
        </w:rPr>
        <w:t>cada</w:t>
      </w:r>
      <w:r w:rsidRPr="00575ED0">
        <w:rPr>
          <w:color w:val="002060"/>
          <w:spacing w:val="-18"/>
          <w:sz w:val="28"/>
          <w:szCs w:val="28"/>
        </w:rPr>
        <w:t xml:space="preserve"> </w:t>
      </w:r>
      <w:r w:rsidRPr="00575ED0">
        <w:rPr>
          <w:color w:val="002060"/>
          <w:spacing w:val="-1"/>
          <w:sz w:val="28"/>
          <w:szCs w:val="28"/>
        </w:rPr>
        <w:t>alumno</w:t>
      </w:r>
      <w:r w:rsidRPr="00575ED0">
        <w:rPr>
          <w:color w:val="002060"/>
          <w:spacing w:val="-14"/>
          <w:sz w:val="28"/>
          <w:szCs w:val="28"/>
        </w:rPr>
        <w:t xml:space="preserve"> individualmente </w:t>
      </w:r>
      <w:r w:rsidRPr="00575ED0">
        <w:rPr>
          <w:color w:val="002060"/>
          <w:spacing w:val="-1"/>
          <w:sz w:val="28"/>
          <w:szCs w:val="28"/>
        </w:rPr>
        <w:t>unos días antes</w:t>
      </w:r>
      <w:r w:rsidRPr="00575ED0">
        <w:rPr>
          <w:color w:val="002060"/>
          <w:spacing w:val="-15"/>
          <w:sz w:val="28"/>
          <w:szCs w:val="28"/>
        </w:rPr>
        <w:t xml:space="preserve"> </w:t>
      </w:r>
      <w:r w:rsidRPr="00575ED0">
        <w:rPr>
          <w:color w:val="002060"/>
          <w:spacing w:val="-1"/>
          <w:sz w:val="28"/>
          <w:szCs w:val="28"/>
        </w:rPr>
        <w:t>del</w:t>
      </w:r>
      <w:r w:rsidRPr="00575ED0">
        <w:rPr>
          <w:color w:val="002060"/>
          <w:spacing w:val="-9"/>
          <w:sz w:val="28"/>
          <w:szCs w:val="28"/>
        </w:rPr>
        <w:t xml:space="preserve"> </w:t>
      </w:r>
      <w:r w:rsidRPr="00575ED0">
        <w:rPr>
          <w:color w:val="002060"/>
          <w:spacing w:val="-1"/>
          <w:sz w:val="28"/>
          <w:szCs w:val="28"/>
        </w:rPr>
        <w:t xml:space="preserve">examen </w:t>
      </w:r>
      <w:r w:rsidRPr="00575ED0">
        <w:rPr>
          <w:color w:val="002060"/>
          <w:sz w:val="28"/>
          <w:szCs w:val="28"/>
        </w:rPr>
        <w:t>oral</w:t>
      </w:r>
      <w:r w:rsidRPr="00575ED0">
        <w:rPr>
          <w:b w:val="0"/>
          <w:color w:val="002060"/>
          <w:sz w:val="28"/>
          <w:szCs w:val="28"/>
        </w:rPr>
        <w:t xml:space="preserve">, </w:t>
      </w:r>
      <w:r w:rsidRPr="00575ED0">
        <w:rPr>
          <w:color w:val="002060"/>
        </w:rPr>
        <w:t xml:space="preserve">para lo cual deberán consultar la página web de la Escuela (Exámenes, Calendario de exámenes oficiales y libres) o los tablones de anuncios del </w:t>
      </w:r>
      <w:r w:rsidRPr="00575ED0">
        <w:rPr>
          <w:i/>
          <w:color w:val="002060"/>
        </w:rPr>
        <w:t>hall</w:t>
      </w:r>
      <w:r w:rsidRPr="00575ED0">
        <w:rPr>
          <w:color w:val="002060"/>
        </w:rPr>
        <w:t xml:space="preserve"> de entrada del edificio principal.</w:t>
      </w:r>
    </w:p>
    <w:p w14:paraId="40DF8030" w14:textId="77777777" w:rsidR="00232452" w:rsidRPr="00575ED0" w:rsidRDefault="00232452" w:rsidP="00232452">
      <w:pPr>
        <w:pStyle w:val="Textoindependiente"/>
        <w:numPr>
          <w:ilvl w:val="0"/>
          <w:numId w:val="4"/>
        </w:numPr>
        <w:spacing w:before="99"/>
        <w:jc w:val="both"/>
        <w:rPr>
          <w:color w:val="002060"/>
        </w:rPr>
      </w:pPr>
      <w:r w:rsidRPr="00575ED0">
        <w:rPr>
          <w:color w:val="002060"/>
          <w:sz w:val="28"/>
          <w:szCs w:val="28"/>
        </w:rPr>
        <w:t xml:space="preserve">Las parejas o tríos recogidos en las convocatorias de los </w:t>
      </w:r>
      <w:r w:rsidR="003D1B20">
        <w:rPr>
          <w:color w:val="002060"/>
          <w:sz w:val="28"/>
          <w:szCs w:val="28"/>
        </w:rPr>
        <w:t>departamentos</w:t>
      </w:r>
      <w:r w:rsidRPr="00575ED0">
        <w:rPr>
          <w:color w:val="002060"/>
          <w:sz w:val="28"/>
          <w:szCs w:val="28"/>
        </w:rPr>
        <w:t xml:space="preserve">, así como las horas programadas para cada uno, podrán variar en función de los alumnos que final y realmente se presenten el día del examen. </w:t>
      </w:r>
    </w:p>
    <w:p w14:paraId="594580C9" w14:textId="77777777" w:rsidR="00530776" w:rsidRPr="00575ED0" w:rsidRDefault="00232452" w:rsidP="00232452">
      <w:pPr>
        <w:pStyle w:val="Textoindependiente"/>
        <w:numPr>
          <w:ilvl w:val="0"/>
          <w:numId w:val="4"/>
        </w:numPr>
        <w:spacing w:before="99"/>
        <w:jc w:val="both"/>
        <w:rPr>
          <w:color w:val="002060"/>
        </w:rPr>
      </w:pPr>
      <w:r w:rsidRPr="00575ED0">
        <w:rPr>
          <w:color w:val="002060"/>
          <w:sz w:val="28"/>
          <w:szCs w:val="28"/>
        </w:rPr>
        <w:t>Las fechas de los exámenes orales pueden sufrir cambios en</w:t>
      </w:r>
      <w:r w:rsidRPr="00575ED0">
        <w:rPr>
          <w:color w:val="002060"/>
          <w:spacing w:val="-74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función</w:t>
      </w:r>
      <w:r w:rsidRPr="00575ED0">
        <w:rPr>
          <w:color w:val="002060"/>
          <w:spacing w:val="1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de</w:t>
      </w:r>
      <w:r w:rsidRPr="00575ED0">
        <w:rPr>
          <w:color w:val="002060"/>
          <w:spacing w:val="1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las</w:t>
      </w:r>
      <w:r w:rsidRPr="00575ED0">
        <w:rPr>
          <w:color w:val="002060"/>
          <w:spacing w:val="1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necesidades</w:t>
      </w:r>
      <w:r w:rsidRPr="00575ED0">
        <w:rPr>
          <w:color w:val="002060"/>
          <w:spacing w:val="1"/>
          <w:sz w:val="28"/>
          <w:szCs w:val="28"/>
        </w:rPr>
        <w:t xml:space="preserve"> organizativas </w:t>
      </w:r>
      <w:r w:rsidRPr="00575ED0">
        <w:rPr>
          <w:color w:val="002060"/>
          <w:sz w:val="28"/>
          <w:szCs w:val="28"/>
        </w:rPr>
        <w:t>del</w:t>
      </w:r>
      <w:r w:rsidRPr="00575ED0">
        <w:rPr>
          <w:color w:val="002060"/>
          <w:spacing w:val="1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centro.</w:t>
      </w:r>
      <w:r w:rsidRPr="00575ED0">
        <w:rPr>
          <w:color w:val="002060"/>
          <w:spacing w:val="1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En</w:t>
      </w:r>
      <w:r w:rsidRPr="00575ED0">
        <w:rPr>
          <w:color w:val="002060"/>
          <w:spacing w:val="1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tal</w:t>
      </w:r>
      <w:r w:rsidRPr="00575ED0">
        <w:rPr>
          <w:color w:val="002060"/>
          <w:spacing w:val="1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caso,</w:t>
      </w:r>
      <w:r w:rsidRPr="00575ED0">
        <w:rPr>
          <w:color w:val="002060"/>
          <w:spacing w:val="1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se</w:t>
      </w:r>
      <w:r w:rsidRPr="00575ED0">
        <w:rPr>
          <w:color w:val="002060"/>
          <w:spacing w:val="1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comunicaría</w:t>
      </w:r>
      <w:r w:rsidRPr="00575ED0">
        <w:rPr>
          <w:color w:val="002060"/>
          <w:spacing w:val="1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la</w:t>
      </w:r>
      <w:r w:rsidRPr="00575ED0">
        <w:rPr>
          <w:color w:val="002060"/>
          <w:spacing w:val="1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nueva</w:t>
      </w:r>
      <w:r w:rsidRPr="00575ED0">
        <w:rPr>
          <w:color w:val="002060"/>
          <w:spacing w:val="1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fecha</w:t>
      </w:r>
      <w:r w:rsidRPr="00575ED0">
        <w:rPr>
          <w:color w:val="002060"/>
          <w:spacing w:val="1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a los alumnos</w:t>
      </w:r>
      <w:r w:rsidRPr="00575ED0">
        <w:rPr>
          <w:color w:val="002060"/>
          <w:spacing w:val="1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con la</w:t>
      </w:r>
      <w:r w:rsidRPr="00575ED0">
        <w:rPr>
          <w:color w:val="002060"/>
          <w:spacing w:val="1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debida</w:t>
      </w:r>
      <w:r w:rsidRPr="00575ED0">
        <w:rPr>
          <w:color w:val="002060"/>
          <w:spacing w:val="1"/>
          <w:sz w:val="28"/>
          <w:szCs w:val="28"/>
        </w:rPr>
        <w:t xml:space="preserve"> </w:t>
      </w:r>
      <w:r w:rsidRPr="00575ED0">
        <w:rPr>
          <w:color w:val="002060"/>
          <w:sz w:val="28"/>
          <w:szCs w:val="28"/>
        </w:rPr>
        <w:t>antelación.</w:t>
      </w:r>
      <w:r w:rsidRPr="00575ED0">
        <w:rPr>
          <w:color w:val="002060"/>
        </w:rPr>
        <w:t xml:space="preserve"> </w:t>
      </w:r>
    </w:p>
    <w:sectPr w:rsidR="00530776" w:rsidRPr="00575ED0">
      <w:headerReference w:type="default" r:id="rId7"/>
      <w:pgSz w:w="11910" w:h="16840"/>
      <w:pgMar w:top="1720" w:right="1000" w:bottom="280" w:left="860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8567C" w14:textId="77777777" w:rsidR="00BE46B2" w:rsidRDefault="00BE46B2">
      <w:pPr>
        <w:spacing w:after="0" w:line="240" w:lineRule="auto"/>
      </w:pPr>
      <w:r>
        <w:separator/>
      </w:r>
    </w:p>
  </w:endnote>
  <w:endnote w:type="continuationSeparator" w:id="0">
    <w:p w14:paraId="49302183" w14:textId="77777777" w:rsidR="00BE46B2" w:rsidRDefault="00BE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B746" w14:textId="77777777" w:rsidR="00BE46B2" w:rsidRDefault="00BE46B2">
      <w:pPr>
        <w:spacing w:after="0" w:line="240" w:lineRule="auto"/>
      </w:pPr>
      <w:r>
        <w:separator/>
      </w:r>
    </w:p>
  </w:footnote>
  <w:footnote w:type="continuationSeparator" w:id="0">
    <w:p w14:paraId="2948F985" w14:textId="77777777" w:rsidR="00BE46B2" w:rsidRDefault="00BE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ABCA" w14:textId="77777777" w:rsidR="00C13C80" w:rsidRDefault="00935D4B">
    <w:pPr>
      <w:pStyle w:val="Textoindependiente"/>
      <w:spacing w:line="14" w:lineRule="auto"/>
      <w:rPr>
        <w:b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3093FE" wp14:editId="22AA3D39">
              <wp:simplePos x="0" y="0"/>
              <wp:positionH relativeFrom="page">
                <wp:posOffset>737235</wp:posOffset>
              </wp:positionH>
              <wp:positionV relativeFrom="page">
                <wp:posOffset>434975</wp:posOffset>
              </wp:positionV>
              <wp:extent cx="5999480" cy="6705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948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B6981" w14:textId="77777777" w:rsidR="00C13C80" w:rsidRDefault="00BE46B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093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05pt;margin-top:34.25pt;width:472.4pt;height:52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" filled="f" stroked="f">
              <v:textbox inset="0,0,0,0">
                <w:txbxContent>
                  <w:p w14:paraId="77FB6981" w14:textId="77777777" w:rsidR="00C13C80" w:rsidRDefault="00BE46B2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10D16"/>
    <w:multiLevelType w:val="hybridMultilevel"/>
    <w:tmpl w:val="70E0A59A"/>
    <w:lvl w:ilvl="0" w:tplc="B68246F0">
      <w:numFmt w:val="bullet"/>
      <w:lvlText w:val=""/>
      <w:lvlJc w:val="left"/>
      <w:pPr>
        <w:ind w:left="1420" w:hanging="360"/>
      </w:pPr>
      <w:rPr>
        <w:rFonts w:hint="default"/>
        <w:w w:val="99"/>
        <w:lang w:val="es-ES" w:eastAsia="en-US" w:bidi="ar-SA"/>
      </w:rPr>
    </w:lvl>
    <w:lvl w:ilvl="1" w:tplc="CCA0AD3E">
      <w:numFmt w:val="bullet"/>
      <w:lvlText w:val="•"/>
      <w:lvlJc w:val="left"/>
      <w:pPr>
        <w:ind w:left="2282" w:hanging="360"/>
      </w:pPr>
      <w:rPr>
        <w:rFonts w:hint="default"/>
        <w:lang w:val="es-ES" w:eastAsia="en-US" w:bidi="ar-SA"/>
      </w:rPr>
    </w:lvl>
    <w:lvl w:ilvl="2" w:tplc="B17669BE">
      <w:numFmt w:val="bullet"/>
      <w:lvlText w:val="•"/>
      <w:lvlJc w:val="left"/>
      <w:pPr>
        <w:ind w:left="3145" w:hanging="360"/>
      </w:pPr>
      <w:rPr>
        <w:rFonts w:hint="default"/>
        <w:lang w:val="es-ES" w:eastAsia="en-US" w:bidi="ar-SA"/>
      </w:rPr>
    </w:lvl>
    <w:lvl w:ilvl="3" w:tplc="29E0FD46">
      <w:numFmt w:val="bullet"/>
      <w:lvlText w:val="•"/>
      <w:lvlJc w:val="left"/>
      <w:pPr>
        <w:ind w:left="4007" w:hanging="360"/>
      </w:pPr>
      <w:rPr>
        <w:rFonts w:hint="default"/>
        <w:lang w:val="es-ES" w:eastAsia="en-US" w:bidi="ar-SA"/>
      </w:rPr>
    </w:lvl>
    <w:lvl w:ilvl="4" w:tplc="F46A276A">
      <w:numFmt w:val="bullet"/>
      <w:lvlText w:val="•"/>
      <w:lvlJc w:val="left"/>
      <w:pPr>
        <w:ind w:left="4870" w:hanging="360"/>
      </w:pPr>
      <w:rPr>
        <w:rFonts w:hint="default"/>
        <w:lang w:val="es-ES" w:eastAsia="en-US" w:bidi="ar-SA"/>
      </w:rPr>
    </w:lvl>
    <w:lvl w:ilvl="5" w:tplc="991A058C">
      <w:numFmt w:val="bullet"/>
      <w:lvlText w:val="•"/>
      <w:lvlJc w:val="left"/>
      <w:pPr>
        <w:ind w:left="5733" w:hanging="360"/>
      </w:pPr>
      <w:rPr>
        <w:rFonts w:hint="default"/>
        <w:lang w:val="es-ES" w:eastAsia="en-US" w:bidi="ar-SA"/>
      </w:rPr>
    </w:lvl>
    <w:lvl w:ilvl="6" w:tplc="0C3EEA3C">
      <w:numFmt w:val="bullet"/>
      <w:lvlText w:val="•"/>
      <w:lvlJc w:val="left"/>
      <w:pPr>
        <w:ind w:left="6595" w:hanging="360"/>
      </w:pPr>
      <w:rPr>
        <w:rFonts w:hint="default"/>
        <w:lang w:val="es-ES" w:eastAsia="en-US" w:bidi="ar-SA"/>
      </w:rPr>
    </w:lvl>
    <w:lvl w:ilvl="7" w:tplc="B43AC23A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C93A5228">
      <w:numFmt w:val="bullet"/>
      <w:lvlText w:val="•"/>
      <w:lvlJc w:val="left"/>
      <w:pPr>
        <w:ind w:left="832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E4D36DF"/>
    <w:multiLevelType w:val="hybridMultilevel"/>
    <w:tmpl w:val="B1C090E8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5C51592"/>
    <w:multiLevelType w:val="hybridMultilevel"/>
    <w:tmpl w:val="7E761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D2246"/>
    <w:multiLevelType w:val="hybridMultilevel"/>
    <w:tmpl w:val="39CCA072"/>
    <w:lvl w:ilvl="0" w:tplc="DD967AB0">
      <w:numFmt w:val="bullet"/>
      <w:lvlText w:val="●"/>
      <w:lvlJc w:val="left"/>
      <w:pPr>
        <w:ind w:left="1420" w:hanging="360"/>
      </w:pPr>
      <w:rPr>
        <w:rFonts w:ascii="Calibri" w:eastAsia="Calibri" w:hAnsi="Calibri" w:cs="Calibri" w:hint="default"/>
        <w:color w:val="006FC0"/>
        <w:w w:val="99"/>
        <w:sz w:val="26"/>
        <w:szCs w:val="26"/>
        <w:lang w:val="es-ES" w:eastAsia="en-US" w:bidi="ar-SA"/>
      </w:rPr>
    </w:lvl>
    <w:lvl w:ilvl="1" w:tplc="575E04F8">
      <w:numFmt w:val="bullet"/>
      <w:lvlText w:val="•"/>
      <w:lvlJc w:val="left"/>
      <w:pPr>
        <w:ind w:left="2282" w:hanging="360"/>
      </w:pPr>
      <w:rPr>
        <w:rFonts w:hint="default"/>
        <w:lang w:val="es-ES" w:eastAsia="en-US" w:bidi="ar-SA"/>
      </w:rPr>
    </w:lvl>
    <w:lvl w:ilvl="2" w:tplc="21C25D1E">
      <w:numFmt w:val="bullet"/>
      <w:lvlText w:val="•"/>
      <w:lvlJc w:val="left"/>
      <w:pPr>
        <w:ind w:left="3145" w:hanging="360"/>
      </w:pPr>
      <w:rPr>
        <w:rFonts w:hint="default"/>
        <w:lang w:val="es-ES" w:eastAsia="en-US" w:bidi="ar-SA"/>
      </w:rPr>
    </w:lvl>
    <w:lvl w:ilvl="3" w:tplc="B000750A">
      <w:numFmt w:val="bullet"/>
      <w:lvlText w:val="•"/>
      <w:lvlJc w:val="left"/>
      <w:pPr>
        <w:ind w:left="4007" w:hanging="360"/>
      </w:pPr>
      <w:rPr>
        <w:rFonts w:hint="default"/>
        <w:lang w:val="es-ES" w:eastAsia="en-US" w:bidi="ar-SA"/>
      </w:rPr>
    </w:lvl>
    <w:lvl w:ilvl="4" w:tplc="8A8221B4">
      <w:numFmt w:val="bullet"/>
      <w:lvlText w:val="•"/>
      <w:lvlJc w:val="left"/>
      <w:pPr>
        <w:ind w:left="4870" w:hanging="360"/>
      </w:pPr>
      <w:rPr>
        <w:rFonts w:hint="default"/>
        <w:lang w:val="es-ES" w:eastAsia="en-US" w:bidi="ar-SA"/>
      </w:rPr>
    </w:lvl>
    <w:lvl w:ilvl="5" w:tplc="4968B2DE">
      <w:numFmt w:val="bullet"/>
      <w:lvlText w:val="•"/>
      <w:lvlJc w:val="left"/>
      <w:pPr>
        <w:ind w:left="5733" w:hanging="360"/>
      </w:pPr>
      <w:rPr>
        <w:rFonts w:hint="default"/>
        <w:lang w:val="es-ES" w:eastAsia="en-US" w:bidi="ar-SA"/>
      </w:rPr>
    </w:lvl>
    <w:lvl w:ilvl="6" w:tplc="A16678DA">
      <w:numFmt w:val="bullet"/>
      <w:lvlText w:val="•"/>
      <w:lvlJc w:val="left"/>
      <w:pPr>
        <w:ind w:left="6595" w:hanging="360"/>
      </w:pPr>
      <w:rPr>
        <w:rFonts w:hint="default"/>
        <w:lang w:val="es-ES" w:eastAsia="en-US" w:bidi="ar-SA"/>
      </w:rPr>
    </w:lvl>
    <w:lvl w:ilvl="7" w:tplc="E6CCCC38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05AE3AA4">
      <w:numFmt w:val="bullet"/>
      <w:lvlText w:val="•"/>
      <w:lvlJc w:val="left"/>
      <w:pPr>
        <w:ind w:left="8321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A4"/>
    <w:rsid w:val="00012D50"/>
    <w:rsid w:val="00023EAB"/>
    <w:rsid w:val="000245B3"/>
    <w:rsid w:val="00051FBC"/>
    <w:rsid w:val="00080565"/>
    <w:rsid w:val="000A1537"/>
    <w:rsid w:val="000E64F7"/>
    <w:rsid w:val="0020263A"/>
    <w:rsid w:val="00232452"/>
    <w:rsid w:val="00327FD6"/>
    <w:rsid w:val="003D1B20"/>
    <w:rsid w:val="003D1E45"/>
    <w:rsid w:val="004A5B34"/>
    <w:rsid w:val="004B6283"/>
    <w:rsid w:val="00523C1C"/>
    <w:rsid w:val="00530776"/>
    <w:rsid w:val="00552A69"/>
    <w:rsid w:val="005639A1"/>
    <w:rsid w:val="00575ED0"/>
    <w:rsid w:val="00616F67"/>
    <w:rsid w:val="0076458E"/>
    <w:rsid w:val="007C7280"/>
    <w:rsid w:val="00934DA8"/>
    <w:rsid w:val="00935D4B"/>
    <w:rsid w:val="00A44F25"/>
    <w:rsid w:val="00A90994"/>
    <w:rsid w:val="00B82F97"/>
    <w:rsid w:val="00BE46B2"/>
    <w:rsid w:val="00C448A4"/>
    <w:rsid w:val="00CE6F3A"/>
    <w:rsid w:val="00D35EF8"/>
    <w:rsid w:val="00E44C7D"/>
    <w:rsid w:val="00F7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0A66"/>
  <w15:chartTrackingRefBased/>
  <w15:docId w15:val="{221111D2-1EF3-4420-A76E-1B3B2FFB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C448A4"/>
    <w:pPr>
      <w:widowControl w:val="0"/>
      <w:autoSpaceDE w:val="0"/>
      <w:autoSpaceDN w:val="0"/>
      <w:spacing w:before="240" w:after="0" w:line="240" w:lineRule="auto"/>
      <w:ind w:left="299" w:right="295"/>
      <w:jc w:val="center"/>
      <w:outlineLvl w:val="0"/>
    </w:pPr>
    <w:rPr>
      <w:rFonts w:ascii="Tahoma" w:eastAsia="Tahoma" w:hAnsi="Tahoma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448A4"/>
    <w:rPr>
      <w:rFonts w:ascii="Tahoma" w:eastAsia="Tahoma" w:hAnsi="Tahoma" w:cs="Tahoma"/>
      <w:b/>
      <w:bCs/>
      <w:sz w:val="36"/>
      <w:szCs w:val="36"/>
    </w:rPr>
  </w:style>
  <w:style w:type="paragraph" w:styleId="Textoindependiente">
    <w:name w:val="Body Text"/>
    <w:basedOn w:val="Normal"/>
    <w:link w:val="TextoindependienteCar"/>
    <w:uiPriority w:val="1"/>
    <w:qFormat/>
    <w:rsid w:val="00C448A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26"/>
      <w:szCs w:val="2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48A4"/>
    <w:rPr>
      <w:rFonts w:ascii="Tahoma" w:eastAsia="Tahoma" w:hAnsi="Tahoma" w:cs="Tahoma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rsid w:val="00C448A4"/>
    <w:pPr>
      <w:widowControl w:val="0"/>
      <w:autoSpaceDE w:val="0"/>
      <w:autoSpaceDN w:val="0"/>
      <w:spacing w:after="0" w:line="240" w:lineRule="auto"/>
      <w:ind w:left="1420" w:right="721" w:hanging="360"/>
      <w:jc w:val="both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sid w:val="00C448A4"/>
    <w:pPr>
      <w:widowControl w:val="0"/>
      <w:autoSpaceDE w:val="0"/>
      <w:autoSpaceDN w:val="0"/>
      <w:spacing w:after="0" w:line="240" w:lineRule="auto"/>
      <w:jc w:val="center"/>
    </w:pPr>
    <w:rPr>
      <w:rFonts w:ascii="Tahoma" w:eastAsia="Tahoma" w:hAnsi="Tahoma" w:cs="Tahoma"/>
    </w:rPr>
  </w:style>
  <w:style w:type="paragraph" w:styleId="Encabezado">
    <w:name w:val="header"/>
    <w:basedOn w:val="Normal"/>
    <w:link w:val="EncabezadoCar"/>
    <w:uiPriority w:val="99"/>
    <w:unhideWhenUsed/>
    <w:rsid w:val="00C448A4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EncabezadoCar">
    <w:name w:val="Encabezado Car"/>
    <w:basedOn w:val="Fuentedeprrafopredeter"/>
    <w:link w:val="Encabezado"/>
    <w:uiPriority w:val="99"/>
    <w:rsid w:val="00C448A4"/>
    <w:rPr>
      <w:rFonts w:ascii="Tahoma" w:eastAsia="Tahoma" w:hAnsi="Tahoma" w:cs="Tahoma"/>
    </w:rPr>
  </w:style>
  <w:style w:type="paragraph" w:styleId="Piedepgina">
    <w:name w:val="footer"/>
    <w:basedOn w:val="Normal"/>
    <w:link w:val="PiedepginaCar"/>
    <w:uiPriority w:val="99"/>
    <w:unhideWhenUsed/>
    <w:rsid w:val="00C448A4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448A4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TENORIO NUÑEZ, BELEN</dc:creator>
  <cp:keywords/>
  <dc:description/>
  <cp:lastModifiedBy>BELEN</cp:lastModifiedBy>
  <cp:revision>3</cp:revision>
  <cp:lastPrinted>2026-03-26T15:35:00Z</cp:lastPrinted>
  <dcterms:created xsi:type="dcterms:W3CDTF">2026-03-26T15:53:00Z</dcterms:created>
  <dcterms:modified xsi:type="dcterms:W3CDTF">2026-03-26T15:59:00Z</dcterms:modified>
</cp:coreProperties>
</file>